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7ADAA" w14:textId="77777777" w:rsidR="0084523F" w:rsidRDefault="0084523F" w:rsidP="0084523F">
      <w:pPr>
        <w:spacing w:after="0" w:line="240" w:lineRule="auto"/>
        <w:jc w:val="center"/>
        <w:rPr>
          <w:rFonts w:ascii="Arial" w:hAnsi="Arial" w:cs="Arial"/>
          <w:b/>
          <w:sz w:val="24"/>
          <w:szCs w:val="24"/>
        </w:rPr>
      </w:pPr>
      <w:r w:rsidRPr="004F78DA">
        <w:rPr>
          <w:rFonts w:ascii="Arial" w:hAnsi="Arial" w:cs="Arial"/>
          <w:b/>
          <w:sz w:val="24"/>
          <w:szCs w:val="24"/>
        </w:rPr>
        <w:t>NOTIFICACIÓN POR AVISO</w:t>
      </w:r>
    </w:p>
    <w:p w14:paraId="57BE403A" w14:textId="46C4B149" w:rsidR="0084523F" w:rsidRDefault="0084523F" w:rsidP="0084523F">
      <w:pPr>
        <w:spacing w:after="0" w:line="240" w:lineRule="auto"/>
        <w:jc w:val="center"/>
        <w:rPr>
          <w:rFonts w:ascii="Arial" w:hAnsi="Arial" w:cs="Arial"/>
          <w:b/>
          <w:sz w:val="24"/>
          <w:szCs w:val="24"/>
        </w:rPr>
      </w:pPr>
      <w:r>
        <w:rPr>
          <w:rFonts w:ascii="Arial" w:hAnsi="Arial" w:cs="Arial"/>
          <w:b/>
          <w:sz w:val="24"/>
          <w:szCs w:val="24"/>
        </w:rPr>
        <w:t>Anexo 8</w:t>
      </w:r>
    </w:p>
    <w:p w14:paraId="2CEB24AC" w14:textId="0C7E993E" w:rsidR="00D54710" w:rsidRDefault="00D54710" w:rsidP="0084523F">
      <w:pPr>
        <w:spacing w:after="0" w:line="240" w:lineRule="auto"/>
        <w:jc w:val="center"/>
        <w:rPr>
          <w:rFonts w:ascii="Arial" w:hAnsi="Arial" w:cs="Arial"/>
          <w:b/>
          <w:sz w:val="24"/>
          <w:szCs w:val="24"/>
        </w:rPr>
      </w:pPr>
    </w:p>
    <w:p w14:paraId="6BB382E9" w14:textId="77777777" w:rsidR="0084523F" w:rsidRDefault="0084523F" w:rsidP="0088568E">
      <w:pPr>
        <w:spacing w:after="0" w:line="240" w:lineRule="auto"/>
        <w:rPr>
          <w:rFonts w:ascii="Arial" w:hAnsi="Arial" w:cs="Arial"/>
          <w:color w:val="808080" w:themeColor="background1" w:themeShade="80"/>
          <w:sz w:val="24"/>
          <w:szCs w:val="24"/>
        </w:rPr>
      </w:pPr>
    </w:p>
    <w:p w14:paraId="2C7E5F8C" w14:textId="77777777" w:rsidR="0092694F" w:rsidRPr="004F78DA" w:rsidRDefault="005229A9" w:rsidP="0088568E">
      <w:pPr>
        <w:spacing w:after="0" w:line="240" w:lineRule="auto"/>
        <w:rPr>
          <w:rFonts w:ascii="Arial" w:hAnsi="Arial" w:cs="Arial"/>
          <w:sz w:val="24"/>
          <w:szCs w:val="24"/>
        </w:rPr>
      </w:pPr>
      <w:r w:rsidRPr="004F78DA">
        <w:rPr>
          <w:rFonts w:ascii="Arial" w:hAnsi="Arial" w:cs="Arial"/>
          <w:color w:val="808080" w:themeColor="background1" w:themeShade="80"/>
          <w:sz w:val="24"/>
          <w:szCs w:val="24"/>
        </w:rPr>
        <w:t>Lugar</w:t>
      </w:r>
      <w:r w:rsidR="00230CFE" w:rsidRPr="004F78DA">
        <w:rPr>
          <w:rFonts w:ascii="Arial" w:hAnsi="Arial" w:cs="Arial"/>
          <w:color w:val="808080" w:themeColor="background1" w:themeShade="80"/>
          <w:sz w:val="24"/>
          <w:szCs w:val="24"/>
        </w:rPr>
        <w:t xml:space="preserve"> de origen, fecha de elaboración</w:t>
      </w:r>
    </w:p>
    <w:p w14:paraId="072439A8" w14:textId="77777777" w:rsidR="0092694F" w:rsidRPr="004F78DA" w:rsidRDefault="0092694F" w:rsidP="0088568E">
      <w:pPr>
        <w:spacing w:after="0" w:line="240" w:lineRule="auto"/>
        <w:rPr>
          <w:rFonts w:ascii="Arial" w:hAnsi="Arial" w:cs="Arial"/>
          <w:sz w:val="24"/>
          <w:szCs w:val="24"/>
        </w:rPr>
      </w:pPr>
    </w:p>
    <w:p w14:paraId="13C49390" w14:textId="77777777" w:rsidR="0092694F" w:rsidRPr="004F78DA" w:rsidRDefault="0092694F" w:rsidP="0088568E">
      <w:pPr>
        <w:spacing w:after="0" w:line="240" w:lineRule="auto"/>
        <w:rPr>
          <w:rFonts w:ascii="Arial" w:hAnsi="Arial" w:cs="Arial"/>
          <w:sz w:val="24"/>
          <w:szCs w:val="24"/>
        </w:rPr>
      </w:pPr>
    </w:p>
    <w:p w14:paraId="775DB142" w14:textId="77777777" w:rsidR="009A4B70" w:rsidRPr="004F78DA" w:rsidRDefault="005229A9" w:rsidP="0088568E">
      <w:pPr>
        <w:tabs>
          <w:tab w:val="left" w:pos="688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Tratamiento</w:t>
      </w:r>
    </w:p>
    <w:p w14:paraId="606628C9"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DESTINATARIO</w:t>
      </w:r>
    </w:p>
    <w:p w14:paraId="4A3791F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Cargo destinatario</w:t>
      </w:r>
    </w:p>
    <w:p w14:paraId="50E6AC1B"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olor w:val="808080" w:themeColor="background1" w:themeShade="80"/>
          <w:sz w:val="24"/>
          <w:szCs w:val="24"/>
        </w:rPr>
        <w:t>Entidad/Organización</w:t>
      </w:r>
    </w:p>
    <w:p w14:paraId="3C6574AE" w14:textId="77777777" w:rsidR="009A4B70" w:rsidRPr="004F78DA" w:rsidRDefault="005229A9" w:rsidP="0088568E">
      <w:pPr>
        <w:tabs>
          <w:tab w:val="left" w:pos="649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Dirección</w:t>
      </w:r>
    </w:p>
    <w:p w14:paraId="1B3A0E2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Lugar de destino</w:t>
      </w:r>
    </w:p>
    <w:p w14:paraId="1D3CD671" w14:textId="77777777" w:rsidR="009A4B70" w:rsidRPr="004F78DA" w:rsidRDefault="009A4B70" w:rsidP="0088568E">
      <w:pPr>
        <w:pStyle w:val="Textoindependiente"/>
        <w:jc w:val="left"/>
        <w:rPr>
          <w:szCs w:val="24"/>
        </w:rPr>
      </w:pPr>
    </w:p>
    <w:p w14:paraId="41FB6758" w14:textId="77777777" w:rsidR="009A4B70" w:rsidRPr="004F78DA" w:rsidRDefault="009A4B70" w:rsidP="0088568E">
      <w:pPr>
        <w:pStyle w:val="Textoindependiente"/>
        <w:rPr>
          <w:szCs w:val="24"/>
        </w:rPr>
      </w:pPr>
    </w:p>
    <w:p w14:paraId="64B880F2" w14:textId="2EC9C834" w:rsidR="00BF35FA" w:rsidRPr="004F78DA" w:rsidRDefault="00A85874" w:rsidP="00BF35FA">
      <w:pPr>
        <w:spacing w:after="0"/>
        <w:jc w:val="both"/>
        <w:rPr>
          <w:rFonts w:ascii="Arial" w:hAnsi="Arial" w:cs="Arial"/>
          <w:sz w:val="24"/>
          <w:szCs w:val="24"/>
        </w:rPr>
      </w:pPr>
      <w:r w:rsidRPr="004F78DA">
        <w:rPr>
          <w:rFonts w:ascii="Arial" w:hAnsi="Arial" w:cs="Arial"/>
          <w:sz w:val="24"/>
          <w:szCs w:val="24"/>
        </w:rPr>
        <w:t>Asunto: N</w:t>
      </w:r>
      <w:r w:rsidR="00BF35FA" w:rsidRPr="004F78DA">
        <w:rPr>
          <w:rFonts w:ascii="Arial" w:hAnsi="Arial" w:cs="Arial"/>
          <w:sz w:val="24"/>
          <w:szCs w:val="24"/>
        </w:rPr>
        <w:t>otificac</w:t>
      </w:r>
      <w:r w:rsidR="007650AB" w:rsidRPr="004F78DA">
        <w:rPr>
          <w:rFonts w:ascii="Arial" w:hAnsi="Arial" w:cs="Arial"/>
          <w:sz w:val="24"/>
          <w:szCs w:val="24"/>
        </w:rPr>
        <w:t>ión p</w:t>
      </w:r>
      <w:r w:rsidRPr="004F78DA">
        <w:rPr>
          <w:rFonts w:ascii="Arial" w:hAnsi="Arial" w:cs="Arial"/>
          <w:sz w:val="24"/>
          <w:szCs w:val="24"/>
        </w:rPr>
        <w:t xml:space="preserve">or aviso de la </w:t>
      </w:r>
      <w:r w:rsidR="007650AB" w:rsidRPr="004F78DA">
        <w:rPr>
          <w:rFonts w:ascii="Arial" w:hAnsi="Arial" w:cs="Arial"/>
          <w:sz w:val="24"/>
          <w:szCs w:val="24"/>
        </w:rPr>
        <w:t xml:space="preserve">Resolución No. </w:t>
      </w:r>
      <w:r w:rsidR="00B842FE" w:rsidRPr="004F78DA">
        <w:rPr>
          <w:rFonts w:ascii="Arial" w:hAnsi="Arial" w:cs="Arial"/>
          <w:color w:val="808080" w:themeColor="background1" w:themeShade="80"/>
          <w:sz w:val="24"/>
          <w:szCs w:val="24"/>
        </w:rPr>
        <w:t xml:space="preserve">____ </w:t>
      </w:r>
      <w:r w:rsidR="00BF35FA" w:rsidRPr="004F78DA">
        <w:rPr>
          <w:rFonts w:ascii="Arial" w:hAnsi="Arial" w:cs="Arial"/>
          <w:sz w:val="24"/>
          <w:szCs w:val="24"/>
        </w:rPr>
        <w:t xml:space="preserve">de </w:t>
      </w:r>
      <w:r w:rsidR="00B842FE" w:rsidRPr="004F78DA">
        <w:rPr>
          <w:rFonts w:ascii="Arial" w:hAnsi="Arial" w:cs="Arial"/>
          <w:sz w:val="24"/>
          <w:szCs w:val="24"/>
        </w:rPr>
        <w:t>(</w:t>
      </w:r>
      <w:r w:rsidR="00BF35FA" w:rsidRPr="004F78DA">
        <w:rPr>
          <w:rFonts w:ascii="Arial" w:hAnsi="Arial" w:cs="Arial"/>
          <w:color w:val="808080" w:themeColor="background1" w:themeShade="80"/>
          <w:sz w:val="24"/>
          <w:szCs w:val="24"/>
        </w:rPr>
        <w:t>Año</w:t>
      </w:r>
      <w:r w:rsidR="00B842FE" w:rsidRPr="004F78DA">
        <w:rPr>
          <w:rFonts w:ascii="Arial" w:hAnsi="Arial" w:cs="Arial"/>
          <w:color w:val="808080" w:themeColor="background1" w:themeShade="80"/>
          <w:sz w:val="24"/>
          <w:szCs w:val="24"/>
        </w:rPr>
        <w:t>)</w:t>
      </w:r>
    </w:p>
    <w:p w14:paraId="1537A5EC" w14:textId="5F334875" w:rsidR="009A4B70" w:rsidRPr="004F78DA" w:rsidRDefault="00BF35FA" w:rsidP="001746BA">
      <w:pPr>
        <w:spacing w:after="0" w:line="240" w:lineRule="auto"/>
        <w:ind w:left="1418" w:hanging="1418"/>
        <w:jc w:val="both"/>
        <w:rPr>
          <w:sz w:val="24"/>
          <w:szCs w:val="24"/>
        </w:rPr>
      </w:pPr>
      <w:r w:rsidRPr="004F78DA">
        <w:rPr>
          <w:rFonts w:ascii="Arial" w:hAnsi="Arial" w:cs="Arial"/>
          <w:sz w:val="24"/>
          <w:szCs w:val="24"/>
        </w:rPr>
        <w:t xml:space="preserve">Referencia: </w:t>
      </w:r>
      <w:r w:rsidR="00B842FE" w:rsidRPr="004F78DA">
        <w:rPr>
          <w:rFonts w:ascii="Arial" w:hAnsi="Arial" w:cs="Arial"/>
          <w:color w:val="808080" w:themeColor="background1" w:themeShade="80"/>
          <w:sz w:val="24"/>
          <w:szCs w:val="24"/>
        </w:rPr>
        <w:t>(Registrar el EXTMI o el Código del Proyecto)</w:t>
      </w:r>
    </w:p>
    <w:p w14:paraId="12E518B1" w14:textId="77777777" w:rsidR="00DB2D9D" w:rsidRPr="004F78DA" w:rsidRDefault="00DB2D9D" w:rsidP="0088568E">
      <w:pPr>
        <w:pStyle w:val="Textoindependiente"/>
        <w:rPr>
          <w:szCs w:val="24"/>
        </w:rPr>
      </w:pPr>
    </w:p>
    <w:p w14:paraId="79F0FC7D" w14:textId="77777777" w:rsidR="00BF35FA" w:rsidRPr="004F78DA" w:rsidRDefault="007650AB" w:rsidP="00BF35FA">
      <w:pPr>
        <w:pStyle w:val="Textoindependiente"/>
        <w:rPr>
          <w:color w:val="808080" w:themeColor="background1" w:themeShade="80"/>
          <w:szCs w:val="24"/>
        </w:rPr>
      </w:pPr>
      <w:r w:rsidRPr="004F78DA">
        <w:rPr>
          <w:color w:val="808080" w:themeColor="background1" w:themeShade="80"/>
          <w:szCs w:val="24"/>
        </w:rPr>
        <w:t>Saludo de cortesía</w:t>
      </w:r>
      <w:r w:rsidR="00BF35FA" w:rsidRPr="004F78DA">
        <w:rPr>
          <w:color w:val="808080" w:themeColor="background1" w:themeShade="80"/>
          <w:szCs w:val="24"/>
        </w:rPr>
        <w:t>:</w:t>
      </w:r>
    </w:p>
    <w:p w14:paraId="2D133E79" w14:textId="77777777" w:rsidR="00BF35FA" w:rsidRPr="004F78DA" w:rsidRDefault="00BF35FA" w:rsidP="00BF35FA">
      <w:pPr>
        <w:pStyle w:val="Textoindependiente"/>
        <w:rPr>
          <w:rFonts w:cs="Arial"/>
          <w:szCs w:val="24"/>
        </w:rPr>
      </w:pPr>
    </w:p>
    <w:p w14:paraId="5650738F" w14:textId="09FA8C58" w:rsidR="007650AB" w:rsidRPr="001662E0" w:rsidRDefault="007650AB" w:rsidP="007650AB">
      <w:pPr>
        <w:pStyle w:val="NormalWeb"/>
        <w:shd w:val="clear" w:color="auto" w:fill="FFFFFF"/>
        <w:spacing w:before="0" w:beforeAutospacing="0" w:after="0" w:afterAutospacing="0"/>
        <w:jc w:val="both"/>
        <w:rPr>
          <w:rFonts w:ascii="Arial" w:hAnsi="Arial" w:cs="Arial"/>
          <w:iCs/>
          <w:color w:val="000000"/>
          <w:sz w:val="22"/>
          <w:szCs w:val="22"/>
        </w:rPr>
      </w:pPr>
      <w:r w:rsidRPr="001662E0">
        <w:rPr>
          <w:rFonts w:ascii="Arial" w:hAnsi="Arial" w:cs="Arial"/>
          <w:iCs/>
          <w:color w:val="000000"/>
          <w:sz w:val="22"/>
          <w:szCs w:val="22"/>
        </w:rPr>
        <w:t>La Dirección de</w:t>
      </w:r>
      <w:r w:rsidR="003846A4" w:rsidRPr="001662E0">
        <w:rPr>
          <w:rFonts w:ascii="Arial" w:hAnsi="Arial" w:cs="Arial"/>
          <w:iCs/>
          <w:color w:val="000000"/>
          <w:sz w:val="22"/>
          <w:szCs w:val="22"/>
        </w:rPr>
        <w:t xml:space="preserve"> la Autoridad Nacional de</w:t>
      </w:r>
      <w:r w:rsidRPr="001662E0">
        <w:rPr>
          <w:rFonts w:ascii="Arial" w:hAnsi="Arial" w:cs="Arial"/>
          <w:iCs/>
          <w:color w:val="000000"/>
          <w:sz w:val="22"/>
          <w:szCs w:val="22"/>
        </w:rPr>
        <w:t xml:space="preserve"> Consulta Previa del Ministerio de Interior, procede a notificarlo por aviso, de la Resolución No</w:t>
      </w:r>
      <w:r w:rsidRPr="001662E0">
        <w:rPr>
          <w:rFonts w:ascii="Arial" w:hAnsi="Arial" w:cs="Arial"/>
          <w:color w:val="808080" w:themeColor="background1" w:themeShade="80"/>
          <w:sz w:val="22"/>
          <w:szCs w:val="22"/>
        </w:rPr>
        <w:t xml:space="preserve"> Número</w:t>
      </w:r>
      <w:r w:rsidRPr="001662E0">
        <w:rPr>
          <w:rFonts w:ascii="Arial" w:hAnsi="Arial" w:cs="Arial"/>
          <w:sz w:val="22"/>
          <w:szCs w:val="22"/>
        </w:rPr>
        <w:t xml:space="preserve"> </w:t>
      </w:r>
      <w:r w:rsidR="00500C49" w:rsidRPr="001662E0">
        <w:rPr>
          <w:rFonts w:ascii="Arial" w:hAnsi="Arial" w:cs="Arial"/>
          <w:sz w:val="22"/>
          <w:szCs w:val="22"/>
        </w:rPr>
        <w:t xml:space="preserve">del </w:t>
      </w:r>
      <w:r w:rsidR="00500C49" w:rsidRPr="001662E0">
        <w:rPr>
          <w:rFonts w:ascii="Arial" w:hAnsi="Arial" w:cs="Arial"/>
          <w:color w:val="808080" w:themeColor="background1" w:themeShade="80"/>
          <w:sz w:val="22"/>
          <w:szCs w:val="22"/>
        </w:rPr>
        <w:t>día</w:t>
      </w:r>
      <w:r w:rsidRPr="001662E0">
        <w:rPr>
          <w:rFonts w:ascii="Arial" w:hAnsi="Arial" w:cs="Arial"/>
          <w:color w:val="808080" w:themeColor="background1" w:themeShade="80"/>
          <w:sz w:val="22"/>
          <w:szCs w:val="22"/>
        </w:rPr>
        <w:t xml:space="preserve"> </w:t>
      </w:r>
      <w:r w:rsidRPr="001662E0">
        <w:rPr>
          <w:rFonts w:ascii="Arial" w:hAnsi="Arial" w:cs="Arial"/>
          <w:color w:val="000000" w:themeColor="text1"/>
          <w:sz w:val="22"/>
          <w:szCs w:val="22"/>
        </w:rPr>
        <w:t xml:space="preserve">de </w:t>
      </w:r>
      <w:r w:rsidRPr="001662E0">
        <w:rPr>
          <w:rFonts w:ascii="Arial" w:hAnsi="Arial" w:cs="Arial"/>
          <w:color w:val="7F7F7F" w:themeColor="text1" w:themeTint="80"/>
          <w:sz w:val="22"/>
          <w:szCs w:val="22"/>
        </w:rPr>
        <w:t xml:space="preserve">mes </w:t>
      </w:r>
      <w:r w:rsidRPr="001662E0">
        <w:rPr>
          <w:rFonts w:ascii="Arial" w:hAnsi="Arial" w:cs="Arial"/>
          <w:color w:val="000000" w:themeColor="text1"/>
          <w:sz w:val="22"/>
          <w:szCs w:val="22"/>
        </w:rPr>
        <w:t>de</w:t>
      </w:r>
      <w:r w:rsidRPr="001662E0">
        <w:rPr>
          <w:rFonts w:ascii="Arial" w:hAnsi="Arial" w:cs="Arial"/>
          <w:sz w:val="22"/>
          <w:szCs w:val="22"/>
        </w:rPr>
        <w:t xml:space="preserve"> </w:t>
      </w:r>
      <w:r w:rsidRPr="001662E0">
        <w:rPr>
          <w:rFonts w:ascii="Arial" w:hAnsi="Arial" w:cs="Arial"/>
          <w:color w:val="808080" w:themeColor="background1" w:themeShade="80"/>
          <w:sz w:val="22"/>
          <w:szCs w:val="22"/>
        </w:rPr>
        <w:t>año</w:t>
      </w:r>
      <w:r w:rsidRPr="001662E0">
        <w:rPr>
          <w:rFonts w:ascii="Arial" w:hAnsi="Arial" w:cs="Arial"/>
          <w:iCs/>
          <w:color w:val="000000"/>
          <w:sz w:val="22"/>
          <w:szCs w:val="22"/>
        </w:rPr>
        <w:t xml:space="preserve">, de conformidad con el art. 69 del Código de Procedimiento Administrativo y de lo Contencioso Administrativo (Ley 1437 de 2011), mediante la cual se </w:t>
      </w:r>
      <w:r w:rsidR="00B842FE" w:rsidRPr="001662E0">
        <w:rPr>
          <w:rFonts w:ascii="Arial" w:hAnsi="Arial" w:cs="Arial"/>
          <w:iCs/>
          <w:color w:val="000000"/>
          <w:sz w:val="22"/>
          <w:szCs w:val="22"/>
        </w:rPr>
        <w:t>(Describir el encabezado del acto administrativo).</w:t>
      </w:r>
      <w:r w:rsidR="004F78DA" w:rsidRPr="001662E0">
        <w:rPr>
          <w:rFonts w:ascii="Arial" w:hAnsi="Arial" w:cs="Arial"/>
          <w:iCs/>
          <w:color w:val="000000"/>
          <w:sz w:val="22"/>
          <w:szCs w:val="22"/>
        </w:rPr>
        <w:t xml:space="preserve"> La notificación se entenderá surtida al día siguiente del recibo de la citada comunicación.</w:t>
      </w:r>
    </w:p>
    <w:p w14:paraId="676E195A" w14:textId="77777777" w:rsidR="007650AB" w:rsidRPr="004F78DA" w:rsidRDefault="007650AB" w:rsidP="007650AB">
      <w:pPr>
        <w:pStyle w:val="NormalWeb"/>
        <w:shd w:val="clear" w:color="auto" w:fill="FFFFFF"/>
        <w:spacing w:before="0" w:beforeAutospacing="0" w:after="0" w:afterAutospacing="0"/>
        <w:jc w:val="both"/>
        <w:rPr>
          <w:rFonts w:ascii="Arial" w:hAnsi="Arial" w:cs="Arial"/>
          <w:iCs/>
          <w:color w:val="000000"/>
        </w:rPr>
      </w:pPr>
    </w:p>
    <w:p w14:paraId="520FDB80" w14:textId="1859A467" w:rsidR="00CF404F" w:rsidRPr="004F78DA" w:rsidRDefault="00CF404F" w:rsidP="00CF404F">
      <w:pPr>
        <w:jc w:val="both"/>
        <w:rPr>
          <w:rFonts w:ascii="Arial" w:hAnsi="Arial" w:cs="Arial"/>
          <w:color w:val="808080"/>
          <w:sz w:val="24"/>
          <w:szCs w:val="24"/>
        </w:rPr>
      </w:pPr>
      <w:r w:rsidRPr="004F78DA">
        <w:rPr>
          <w:rFonts w:ascii="Arial" w:hAnsi="Arial" w:cs="Arial"/>
          <w:color w:val="808080"/>
          <w:sz w:val="24"/>
          <w:szCs w:val="24"/>
        </w:rPr>
        <w:t xml:space="preserve">Recursos </w:t>
      </w:r>
    </w:p>
    <w:p w14:paraId="597C6C7C" w14:textId="36E66205" w:rsidR="00CF404F" w:rsidRPr="004F78DA" w:rsidRDefault="00CF404F" w:rsidP="00B842FE">
      <w:pPr>
        <w:jc w:val="both"/>
        <w:rPr>
          <w:rFonts w:ascii="Arial" w:hAnsi="Arial" w:cs="Arial"/>
          <w:sz w:val="24"/>
          <w:szCs w:val="24"/>
        </w:rPr>
      </w:pPr>
      <w:r w:rsidRPr="004F78DA">
        <w:rPr>
          <w:rFonts w:ascii="Arial" w:hAnsi="Arial" w:cs="Arial"/>
          <w:color w:val="0070C0"/>
          <w:sz w:val="24"/>
          <w:szCs w:val="24"/>
        </w:rPr>
        <w:t>INSTRUCCIÓN: Se dejan las siguientes opciones, en todo caso, quien diligencie este formato debe</w:t>
      </w:r>
      <w:r w:rsidR="004F78DA" w:rsidRPr="004F78DA">
        <w:rPr>
          <w:rFonts w:ascii="Arial" w:hAnsi="Arial" w:cs="Arial"/>
          <w:color w:val="0070C0"/>
          <w:sz w:val="24"/>
          <w:szCs w:val="24"/>
        </w:rPr>
        <w:t xml:space="preserve"> </w:t>
      </w:r>
      <w:r w:rsidRPr="004F78DA">
        <w:rPr>
          <w:rFonts w:ascii="Arial" w:hAnsi="Arial" w:cs="Arial"/>
          <w:color w:val="0070C0"/>
          <w:sz w:val="24"/>
          <w:szCs w:val="24"/>
        </w:rPr>
        <w:t xml:space="preserve">analizar los recursos que proceden según el texto </w:t>
      </w:r>
      <w:r w:rsidR="00B842FE" w:rsidRPr="004F78DA">
        <w:rPr>
          <w:rFonts w:ascii="Arial" w:hAnsi="Arial" w:cs="Arial"/>
          <w:color w:val="0070C0"/>
          <w:sz w:val="24"/>
          <w:szCs w:val="24"/>
        </w:rPr>
        <w:t>del acto administrativo</w:t>
      </w:r>
      <w:r w:rsidRPr="004F78DA">
        <w:rPr>
          <w:rFonts w:ascii="Arial" w:hAnsi="Arial" w:cs="Arial"/>
          <w:color w:val="0070C0"/>
          <w:sz w:val="24"/>
          <w:szCs w:val="24"/>
        </w:rPr>
        <w:t xml:space="preserve"> para así plasmarlo en cada notificación)</w:t>
      </w:r>
    </w:p>
    <w:p w14:paraId="760C8953" w14:textId="77777777" w:rsidR="00B842FE" w:rsidRPr="001662E0" w:rsidRDefault="00B842FE" w:rsidP="00B842FE">
      <w:pPr>
        <w:ind w:left="708"/>
        <w:jc w:val="both"/>
        <w:rPr>
          <w:rFonts w:ascii="Arial" w:hAnsi="Arial" w:cs="Arial"/>
          <w:color w:val="0070C0"/>
        </w:rPr>
      </w:pPr>
      <w:r w:rsidRPr="001662E0">
        <w:rPr>
          <w:rFonts w:ascii="Arial" w:hAnsi="Arial" w:cs="Arial"/>
          <w:color w:val="808080"/>
        </w:rPr>
        <w:t xml:space="preserve">Se deja constancia que se informó al notificado que, a partir del día siguiente de la presente notificación, tiene diez días (10) hábiles, para interponer recurso de reposición ante el mismo funcionario que profirió la decisión. </w:t>
      </w:r>
      <w:r w:rsidRPr="001662E0">
        <w:rPr>
          <w:rFonts w:ascii="Arial" w:hAnsi="Arial" w:cs="Arial"/>
          <w:color w:val="0070C0"/>
        </w:rPr>
        <w:t>(Este párrafo aplica para la notificación del acto administrativo en el que procede recursos).</w:t>
      </w:r>
    </w:p>
    <w:p w14:paraId="2FB8EB50" w14:textId="797A4ACE" w:rsidR="00B842FE" w:rsidRPr="001662E0" w:rsidRDefault="00B842FE" w:rsidP="00166962">
      <w:pPr>
        <w:ind w:left="708"/>
        <w:jc w:val="both"/>
        <w:rPr>
          <w:rFonts w:ascii="Arial" w:hAnsi="Arial" w:cs="Arial"/>
          <w:color w:val="0070C0"/>
        </w:rPr>
      </w:pPr>
      <w:r w:rsidRPr="001662E0">
        <w:rPr>
          <w:rFonts w:ascii="Arial" w:hAnsi="Arial" w:cs="Arial"/>
          <w:color w:val="808080"/>
        </w:rPr>
        <w:t>Cabe advertir, que en la medida que este acto administrativo resuelve recurso contra la Resolución No.  Número del día de mes de año, contra el mismo no procede recurso alguno.  (Este párrafo aplica para la notificación del acto administrativo que resuelve el recurso interpuesto</w:t>
      </w:r>
      <w:r w:rsidRPr="001662E0">
        <w:rPr>
          <w:rFonts w:ascii="Arial" w:hAnsi="Arial" w:cs="Arial"/>
          <w:color w:val="0070C0"/>
        </w:rPr>
        <w:t>).</w:t>
      </w:r>
      <w:bookmarkStart w:id="0" w:name="_GoBack"/>
      <w:bookmarkEnd w:id="0"/>
    </w:p>
    <w:p w14:paraId="4279CC2B" w14:textId="77777777" w:rsidR="004F78DA" w:rsidRPr="001662E0" w:rsidRDefault="00B842FE" w:rsidP="004F78DA">
      <w:pPr>
        <w:pStyle w:val="Textoindependiente"/>
        <w:rPr>
          <w:rFonts w:cs="Arial"/>
          <w:sz w:val="22"/>
          <w:szCs w:val="22"/>
        </w:rPr>
      </w:pPr>
      <w:r w:rsidRPr="001662E0">
        <w:rPr>
          <w:rFonts w:cs="Arial"/>
          <w:sz w:val="22"/>
          <w:szCs w:val="22"/>
        </w:rPr>
        <w:lastRenderedPageBreak/>
        <w:t>De acuerdo con la Ley 527 de 1999 y la Resolución 252 de 2013 de Mininterior, el horario de recepción de los recursos será hasta las 4:00 pm. Igualmente, las peticiones escritas se entenderán presentadas en cuanto se les asigne el número de radicado en el Ministerio..." (Parágrafo 1, art. 14)</w:t>
      </w:r>
    </w:p>
    <w:p w14:paraId="6140CC38" w14:textId="77777777" w:rsidR="001662E0" w:rsidRDefault="001662E0" w:rsidP="0088568E">
      <w:pPr>
        <w:pStyle w:val="Textoindependiente"/>
        <w:jc w:val="left"/>
        <w:rPr>
          <w:sz w:val="22"/>
          <w:szCs w:val="22"/>
          <w:lang w:val="es-CO"/>
        </w:rPr>
      </w:pPr>
    </w:p>
    <w:p w14:paraId="01B4B525" w14:textId="77777777" w:rsidR="001662E0" w:rsidRDefault="001662E0" w:rsidP="0088568E">
      <w:pPr>
        <w:pStyle w:val="Textoindependiente"/>
        <w:jc w:val="left"/>
        <w:rPr>
          <w:sz w:val="22"/>
          <w:szCs w:val="22"/>
          <w:lang w:val="es-CO"/>
        </w:rPr>
      </w:pPr>
    </w:p>
    <w:p w14:paraId="50678223" w14:textId="0DE76906" w:rsidR="009A4B70" w:rsidRPr="001662E0" w:rsidRDefault="00BF35FA" w:rsidP="0088568E">
      <w:pPr>
        <w:pStyle w:val="Textoindependiente"/>
        <w:jc w:val="left"/>
        <w:rPr>
          <w:sz w:val="22"/>
          <w:szCs w:val="22"/>
          <w:lang w:val="es-CO"/>
        </w:rPr>
      </w:pPr>
      <w:r w:rsidRPr="001662E0">
        <w:rPr>
          <w:sz w:val="22"/>
          <w:szCs w:val="22"/>
          <w:lang w:val="es-CO"/>
        </w:rPr>
        <w:t xml:space="preserve">Atentamente, </w:t>
      </w:r>
    </w:p>
    <w:p w14:paraId="28BAD7D3" w14:textId="77777777" w:rsidR="00D14F27" w:rsidRPr="001662E0" w:rsidRDefault="00D14F27" w:rsidP="0088568E">
      <w:pPr>
        <w:pStyle w:val="Textoindependiente"/>
        <w:jc w:val="left"/>
        <w:rPr>
          <w:sz w:val="22"/>
          <w:szCs w:val="22"/>
          <w:lang w:val="es-CO"/>
        </w:rPr>
      </w:pPr>
    </w:p>
    <w:p w14:paraId="22F66FC1" w14:textId="77777777" w:rsidR="0088568E" w:rsidRPr="004F78DA" w:rsidRDefault="0088568E" w:rsidP="0088568E">
      <w:pPr>
        <w:pStyle w:val="Textoindependiente"/>
        <w:jc w:val="left"/>
        <w:rPr>
          <w:szCs w:val="24"/>
          <w:lang w:val="es-CO"/>
        </w:rPr>
      </w:pPr>
    </w:p>
    <w:p w14:paraId="6329F822" w14:textId="77777777" w:rsidR="007650AB" w:rsidRPr="004F78DA" w:rsidRDefault="007650AB" w:rsidP="007650AB">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 REMITENTE</w:t>
      </w:r>
    </w:p>
    <w:p w14:paraId="5C2112F5" w14:textId="77777777" w:rsidR="007650AB" w:rsidRPr="004F78DA" w:rsidRDefault="007650AB" w:rsidP="007650AB">
      <w:pPr>
        <w:spacing w:after="0" w:line="240" w:lineRule="auto"/>
        <w:rPr>
          <w:rFonts w:ascii="Arial" w:hAnsi="Arial" w:cs="Arial"/>
          <w:sz w:val="24"/>
          <w:szCs w:val="24"/>
        </w:rPr>
      </w:pPr>
      <w:r w:rsidRPr="004F78DA">
        <w:rPr>
          <w:rFonts w:ascii="Arial" w:hAnsi="Arial" w:cs="Arial"/>
          <w:color w:val="808080" w:themeColor="background1" w:themeShade="80"/>
          <w:sz w:val="24"/>
          <w:szCs w:val="24"/>
        </w:rPr>
        <w:t>Cargo de remitente</w:t>
      </w:r>
    </w:p>
    <w:p w14:paraId="7BE11C57" w14:textId="77777777" w:rsidR="009A4B70" w:rsidRDefault="009A4B70" w:rsidP="0088568E">
      <w:pPr>
        <w:pStyle w:val="Textoindependiente"/>
        <w:jc w:val="left"/>
        <w:rPr>
          <w:sz w:val="16"/>
          <w:szCs w:val="16"/>
          <w:lang w:val="es-CO"/>
        </w:rPr>
      </w:pPr>
    </w:p>
    <w:p w14:paraId="06091F8F" w14:textId="77777777" w:rsidR="0088568E" w:rsidRPr="0088568E" w:rsidRDefault="0088568E" w:rsidP="0088568E">
      <w:pPr>
        <w:pStyle w:val="Textoindependiente"/>
        <w:jc w:val="left"/>
        <w:rPr>
          <w:sz w:val="16"/>
          <w:szCs w:val="16"/>
          <w:lang w:val="es-CO"/>
        </w:rPr>
      </w:pPr>
    </w:p>
    <w:p w14:paraId="270C5E6F" w14:textId="77777777" w:rsidR="00D04D3D" w:rsidRDefault="00D04D3D" w:rsidP="0088568E">
      <w:pPr>
        <w:pStyle w:val="Textoindependiente"/>
        <w:jc w:val="left"/>
        <w:rPr>
          <w:sz w:val="16"/>
          <w:szCs w:val="16"/>
        </w:rPr>
      </w:pPr>
      <w:r>
        <w:rPr>
          <w:sz w:val="16"/>
          <w:szCs w:val="16"/>
        </w:rPr>
        <w:t>Anexo(s):</w:t>
      </w:r>
    </w:p>
    <w:p w14:paraId="208F859E" w14:textId="77777777" w:rsidR="00D04D3D" w:rsidRDefault="00D04D3D" w:rsidP="0088568E">
      <w:pPr>
        <w:pStyle w:val="Textoindependiente"/>
        <w:jc w:val="left"/>
        <w:rPr>
          <w:sz w:val="16"/>
          <w:szCs w:val="16"/>
        </w:rPr>
      </w:pPr>
      <w:r>
        <w:rPr>
          <w:sz w:val="16"/>
          <w:szCs w:val="16"/>
        </w:rPr>
        <w:t>Copia(s):</w:t>
      </w:r>
    </w:p>
    <w:p w14:paraId="3D05C834" w14:textId="77777777" w:rsidR="00D04D3D" w:rsidRDefault="00D04D3D" w:rsidP="0088568E">
      <w:pPr>
        <w:pStyle w:val="Textoindependiente"/>
        <w:jc w:val="left"/>
        <w:rPr>
          <w:sz w:val="16"/>
          <w:szCs w:val="16"/>
        </w:rPr>
      </w:pPr>
    </w:p>
    <w:p w14:paraId="21DE4983" w14:textId="77777777" w:rsidR="009A4B70" w:rsidRDefault="009A4B70" w:rsidP="0088568E">
      <w:pPr>
        <w:pStyle w:val="Textoindependiente"/>
        <w:jc w:val="left"/>
        <w:rPr>
          <w:sz w:val="16"/>
          <w:szCs w:val="16"/>
        </w:rPr>
      </w:pPr>
      <w:r w:rsidRPr="0088568E">
        <w:rPr>
          <w:sz w:val="16"/>
          <w:szCs w:val="16"/>
        </w:rPr>
        <w:t>Proy</w:t>
      </w:r>
      <w:r w:rsidR="00D04D3D">
        <w:rPr>
          <w:sz w:val="16"/>
          <w:szCs w:val="16"/>
        </w:rPr>
        <w:t>ectó: [nombre corto]</w:t>
      </w:r>
    </w:p>
    <w:p w14:paraId="67B6D92A" w14:textId="77777777" w:rsidR="00D04D3D" w:rsidRDefault="00D04D3D" w:rsidP="0088568E">
      <w:pPr>
        <w:pStyle w:val="Textoindependiente"/>
        <w:jc w:val="left"/>
        <w:rPr>
          <w:sz w:val="16"/>
          <w:szCs w:val="16"/>
        </w:rPr>
      </w:pPr>
      <w:r>
        <w:rPr>
          <w:sz w:val="16"/>
          <w:szCs w:val="16"/>
        </w:rPr>
        <w:t>Revisó: [nombre corto]</w:t>
      </w:r>
    </w:p>
    <w:p w14:paraId="6CB61166" w14:textId="77777777" w:rsidR="002234F7" w:rsidRDefault="00D04D3D" w:rsidP="0088568E">
      <w:pPr>
        <w:pStyle w:val="Textoindependiente"/>
        <w:jc w:val="left"/>
        <w:rPr>
          <w:sz w:val="16"/>
          <w:szCs w:val="16"/>
        </w:rPr>
      </w:pPr>
      <w:r>
        <w:rPr>
          <w:sz w:val="16"/>
          <w:szCs w:val="16"/>
        </w:rPr>
        <w:t>Aprobó: [nombre corto]</w:t>
      </w:r>
    </w:p>
    <w:p w14:paraId="76468C50" w14:textId="77777777" w:rsidR="00D54710" w:rsidRDefault="00D54710" w:rsidP="0088568E">
      <w:pPr>
        <w:pStyle w:val="Textoindependiente"/>
        <w:jc w:val="left"/>
        <w:rPr>
          <w:sz w:val="16"/>
          <w:szCs w:val="16"/>
        </w:rPr>
      </w:pPr>
    </w:p>
    <w:p w14:paraId="0B81D440" w14:textId="77777777" w:rsidR="00D54710" w:rsidRDefault="00D54710" w:rsidP="0088568E">
      <w:pPr>
        <w:pStyle w:val="Textoindependiente"/>
        <w:jc w:val="left"/>
        <w:rPr>
          <w:sz w:val="16"/>
          <w:szCs w:val="16"/>
        </w:rPr>
      </w:pPr>
    </w:p>
    <w:p w14:paraId="0EB8400B" w14:textId="77777777" w:rsidR="00D54710" w:rsidRDefault="00D54710" w:rsidP="0088568E">
      <w:pPr>
        <w:pStyle w:val="Textoindependiente"/>
        <w:jc w:val="left"/>
        <w:rPr>
          <w:sz w:val="16"/>
          <w:szCs w:val="16"/>
        </w:rPr>
      </w:pPr>
    </w:p>
    <w:p w14:paraId="25EE358A" w14:textId="471DD012" w:rsidR="00D54710" w:rsidRPr="00B51AD4" w:rsidRDefault="00D54710" w:rsidP="00D54710">
      <w:pPr>
        <w:pStyle w:val="Piedepgina"/>
        <w:tabs>
          <w:tab w:val="clear" w:pos="4419"/>
          <w:tab w:val="clear" w:pos="8838"/>
          <w:tab w:val="left" w:pos="2296"/>
        </w:tabs>
        <w:rPr>
          <w:sz w:val="20"/>
          <w:szCs w:val="20"/>
        </w:rPr>
      </w:pPr>
      <w:r w:rsidRPr="00B51AD4">
        <w:rPr>
          <w:rFonts w:ascii="Arial" w:hAnsi="Arial" w:cs="Arial"/>
          <w:sz w:val="20"/>
          <w:szCs w:val="20"/>
        </w:rPr>
        <w:t xml:space="preserve"> </w:t>
      </w:r>
    </w:p>
    <w:p w14:paraId="4D7DA097" w14:textId="77777777" w:rsidR="00D54710" w:rsidRDefault="00D54710" w:rsidP="0088568E">
      <w:pPr>
        <w:pStyle w:val="Textoindependiente"/>
        <w:jc w:val="left"/>
        <w:rPr>
          <w:sz w:val="16"/>
          <w:szCs w:val="16"/>
        </w:rPr>
      </w:pPr>
    </w:p>
    <w:sectPr w:rsidR="00D54710" w:rsidSect="00D54710">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BA3B4" w14:textId="77777777" w:rsidR="00234ADE" w:rsidRDefault="00234ADE" w:rsidP="00FA4694">
      <w:pPr>
        <w:spacing w:after="0" w:line="240" w:lineRule="auto"/>
      </w:pPr>
      <w:r>
        <w:separator/>
      </w:r>
    </w:p>
  </w:endnote>
  <w:endnote w:type="continuationSeparator" w:id="0">
    <w:p w14:paraId="2D6EDB16" w14:textId="77777777" w:rsidR="00234ADE" w:rsidRDefault="00234ADE"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1818" w14:textId="77777777" w:rsidR="00D54710" w:rsidRPr="00B51AD4" w:rsidRDefault="00D54710" w:rsidP="00D54710">
    <w:pPr>
      <w:pStyle w:val="Piedepgina"/>
      <w:tabs>
        <w:tab w:val="left" w:pos="2296"/>
      </w:tabs>
      <w:rPr>
        <w:rFonts w:ascii="Arial" w:hAnsi="Arial" w:cs="Arial"/>
        <w:b/>
        <w:color w:val="0070C0"/>
        <w:sz w:val="20"/>
        <w:szCs w:val="20"/>
      </w:rPr>
    </w:pPr>
    <w:r w:rsidRPr="00B51AD4">
      <w:rPr>
        <w:rFonts w:ascii="Arial" w:hAnsi="Arial" w:cs="Arial"/>
        <w:b/>
        <w:color w:val="0070C0"/>
        <w:sz w:val="20"/>
        <w:szCs w:val="20"/>
      </w:rPr>
      <w:t>MINISTERIO DEL INTERIOR</w:t>
    </w:r>
  </w:p>
  <w:p w14:paraId="54530086" w14:textId="38E9F4D4" w:rsidR="00D54710" w:rsidRPr="00B51AD4" w:rsidRDefault="00D54710" w:rsidP="00D54710">
    <w:pPr>
      <w:pStyle w:val="Piedepgina"/>
      <w:rPr>
        <w:rFonts w:ascii="Arial" w:hAnsi="Arial" w:cs="Arial"/>
        <w:sz w:val="20"/>
        <w:szCs w:val="20"/>
      </w:rPr>
    </w:pPr>
    <w:r w:rsidRPr="00B51AD4">
      <w:rPr>
        <w:rFonts w:ascii="Arial" w:hAnsi="Arial" w:cs="Arial"/>
        <w:sz w:val="20"/>
        <w:szCs w:val="20"/>
      </w:rPr>
      <w:t xml:space="preserve">Calle 12B  8-46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Vr. 0</w:t>
    </w:r>
    <w:r w:rsidR="00326852">
      <w:rPr>
        <w:rFonts w:ascii="Arial" w:hAnsi="Arial" w:cs="Arial"/>
        <w:sz w:val="20"/>
        <w:szCs w:val="20"/>
      </w:rPr>
      <w:t>4</w:t>
    </w:r>
    <w:r>
      <w:rPr>
        <w:rFonts w:ascii="Arial" w:hAnsi="Arial" w:cs="Arial"/>
        <w:sz w:val="20"/>
        <w:szCs w:val="20"/>
      </w:rPr>
      <w:t xml:space="preserve">. </w:t>
    </w:r>
    <w:r w:rsidR="00F57EE2">
      <w:rPr>
        <w:rFonts w:ascii="Arial" w:hAnsi="Arial" w:cs="Arial"/>
        <w:sz w:val="20"/>
        <w:szCs w:val="20"/>
      </w:rPr>
      <w:t>17</w:t>
    </w:r>
    <w:r>
      <w:rPr>
        <w:rFonts w:ascii="Arial" w:hAnsi="Arial" w:cs="Arial"/>
        <w:sz w:val="20"/>
        <w:szCs w:val="20"/>
      </w:rPr>
      <w:t>/</w:t>
    </w:r>
    <w:r w:rsidR="00F57EE2">
      <w:rPr>
        <w:rFonts w:ascii="Arial" w:hAnsi="Arial" w:cs="Arial"/>
        <w:sz w:val="20"/>
        <w:szCs w:val="20"/>
      </w:rPr>
      <w:t>03</w:t>
    </w:r>
    <w:r>
      <w:rPr>
        <w:rFonts w:ascii="Arial" w:hAnsi="Arial" w:cs="Arial"/>
        <w:sz w:val="20"/>
        <w:szCs w:val="20"/>
      </w:rPr>
      <w:t>/</w:t>
    </w:r>
    <w:r w:rsidR="00F57EE2">
      <w:rPr>
        <w:rFonts w:ascii="Arial" w:hAnsi="Arial" w:cs="Arial"/>
        <w:sz w:val="20"/>
        <w:szCs w:val="20"/>
      </w:rPr>
      <w:t>2023</w:t>
    </w:r>
    <w:r w:rsidRPr="00B51AD4">
      <w:rPr>
        <w:rFonts w:ascii="Arial" w:hAnsi="Arial" w:cs="Arial"/>
        <w:sz w:val="20"/>
        <w:szCs w:val="20"/>
      </w:rPr>
      <w:t xml:space="preserve"> </w:t>
    </w:r>
  </w:p>
  <w:p w14:paraId="0F47EA2D" w14:textId="77777777" w:rsidR="00D54710" w:rsidRPr="00B51AD4" w:rsidRDefault="00D54710" w:rsidP="00D54710">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Pr="00B51AD4">
      <w:rPr>
        <w:rFonts w:ascii="Arial" w:hAnsi="Arial" w:cs="Arial"/>
        <w:sz w:val="20"/>
        <w:szCs w:val="20"/>
      </w:rPr>
      <w:t>Pág.</w:t>
    </w:r>
    <w:r w:rsidRPr="00B51AD4">
      <w:rPr>
        <w:rFonts w:ascii="Arial" w:hAnsi="Arial" w:cs="Arial"/>
        <w:b/>
        <w:sz w:val="20"/>
        <w:szCs w:val="20"/>
      </w:rPr>
      <w:t xml:space="preserve"> </w:t>
    </w:r>
    <w:r w:rsidRPr="00B51AD4">
      <w:rPr>
        <w:rFonts w:ascii="Arial" w:hAnsi="Arial" w:cs="Arial"/>
        <w:sz w:val="20"/>
        <w:szCs w:val="20"/>
      </w:rPr>
      <w:fldChar w:fldCharType="begin"/>
    </w:r>
    <w:r w:rsidRPr="00B51AD4">
      <w:rPr>
        <w:rFonts w:ascii="Arial" w:hAnsi="Arial" w:cs="Arial"/>
        <w:sz w:val="20"/>
        <w:szCs w:val="20"/>
      </w:rPr>
      <w:instrText xml:space="preserve"> PAGE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r w:rsidRPr="00B51AD4">
      <w:rPr>
        <w:rFonts w:ascii="Arial" w:hAnsi="Arial" w:cs="Arial"/>
        <w:sz w:val="20"/>
        <w:szCs w:val="20"/>
      </w:rPr>
      <w:t xml:space="preserve"> de </w:t>
    </w:r>
    <w:r w:rsidRPr="00B51AD4">
      <w:rPr>
        <w:rFonts w:ascii="Arial" w:hAnsi="Arial" w:cs="Arial"/>
        <w:sz w:val="20"/>
        <w:szCs w:val="20"/>
      </w:rPr>
      <w:fldChar w:fldCharType="begin"/>
    </w:r>
    <w:r w:rsidRPr="00B51AD4">
      <w:rPr>
        <w:rFonts w:ascii="Arial" w:hAnsi="Arial" w:cs="Arial"/>
        <w:sz w:val="20"/>
        <w:szCs w:val="20"/>
      </w:rPr>
      <w:instrText xml:space="preserve"> NUMPAGES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p>
  <w:p w14:paraId="1E7AFADC" w14:textId="02AE06A5" w:rsidR="00A32486" w:rsidRPr="0002056B" w:rsidRDefault="00D54710" w:rsidP="0002056B">
    <w:pPr>
      <w:pStyle w:val="Piedepgina"/>
      <w:rPr>
        <w:rFonts w:ascii="Work Sans" w:hAnsi="Work Sans"/>
        <w:color w:val="31849B" w:themeColor="accent5" w:themeShade="BF"/>
        <w:sz w:val="16"/>
        <w:szCs w:val="16"/>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r w:rsidR="0002056B">
      <w:rPr>
        <w:rFonts w:ascii="Work Sans SemiBold" w:hAnsi="Work Sans SemiBold"/>
        <w:color w:val="365F91" w:themeColor="accent1" w:themeShade="BF"/>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40B98" w14:textId="77777777" w:rsidR="00D54710" w:rsidRPr="00B51AD4" w:rsidRDefault="00D54710" w:rsidP="00D54710">
    <w:pPr>
      <w:pStyle w:val="Piedepgina"/>
      <w:tabs>
        <w:tab w:val="left" w:pos="2296"/>
      </w:tabs>
      <w:rPr>
        <w:rFonts w:ascii="Arial" w:hAnsi="Arial" w:cs="Arial"/>
        <w:b/>
        <w:color w:val="0070C0"/>
        <w:sz w:val="20"/>
        <w:szCs w:val="20"/>
      </w:rPr>
    </w:pPr>
    <w:r w:rsidRPr="00B51AD4">
      <w:rPr>
        <w:rFonts w:ascii="Arial" w:hAnsi="Arial" w:cs="Arial"/>
        <w:b/>
        <w:color w:val="0070C0"/>
        <w:sz w:val="20"/>
        <w:szCs w:val="20"/>
      </w:rPr>
      <w:t>MINISTERIO DEL INTERIOR</w:t>
    </w:r>
  </w:p>
  <w:p w14:paraId="44FDA3E1" w14:textId="53D9E0EF" w:rsidR="00D54710" w:rsidRPr="00B51AD4" w:rsidRDefault="00D54710" w:rsidP="00D54710">
    <w:pPr>
      <w:pStyle w:val="Piedepgina"/>
      <w:rPr>
        <w:rFonts w:ascii="Arial" w:hAnsi="Arial" w:cs="Arial"/>
        <w:sz w:val="20"/>
        <w:szCs w:val="20"/>
      </w:rPr>
    </w:pPr>
    <w:r w:rsidRPr="00B51AD4">
      <w:rPr>
        <w:rFonts w:ascii="Arial" w:hAnsi="Arial" w:cs="Arial"/>
        <w:sz w:val="20"/>
        <w:szCs w:val="20"/>
      </w:rPr>
      <w:t xml:space="preserve">Calle 12B  8-46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Vr. 0</w:t>
    </w:r>
    <w:r w:rsidR="00326852">
      <w:rPr>
        <w:rFonts w:ascii="Arial" w:hAnsi="Arial" w:cs="Arial"/>
        <w:sz w:val="20"/>
        <w:szCs w:val="20"/>
      </w:rPr>
      <w:t>4</w:t>
    </w:r>
    <w:r>
      <w:rPr>
        <w:rFonts w:ascii="Arial" w:hAnsi="Arial" w:cs="Arial"/>
        <w:sz w:val="20"/>
        <w:szCs w:val="20"/>
      </w:rPr>
      <w:t xml:space="preserve">. </w:t>
    </w:r>
    <w:r w:rsidR="00F57EE2">
      <w:rPr>
        <w:rFonts w:ascii="Arial" w:hAnsi="Arial" w:cs="Arial"/>
        <w:sz w:val="20"/>
        <w:szCs w:val="20"/>
      </w:rPr>
      <w:t>17</w:t>
    </w:r>
    <w:r>
      <w:rPr>
        <w:rFonts w:ascii="Arial" w:hAnsi="Arial" w:cs="Arial"/>
        <w:sz w:val="20"/>
        <w:szCs w:val="20"/>
      </w:rPr>
      <w:t>/</w:t>
    </w:r>
    <w:r w:rsidR="00F57EE2">
      <w:rPr>
        <w:rFonts w:ascii="Arial" w:hAnsi="Arial" w:cs="Arial"/>
        <w:sz w:val="20"/>
        <w:szCs w:val="20"/>
      </w:rPr>
      <w:t>03</w:t>
    </w:r>
    <w:r>
      <w:rPr>
        <w:rFonts w:ascii="Arial" w:hAnsi="Arial" w:cs="Arial"/>
        <w:sz w:val="20"/>
        <w:szCs w:val="20"/>
      </w:rPr>
      <w:t>/</w:t>
    </w:r>
    <w:r w:rsidR="00F57EE2">
      <w:rPr>
        <w:rFonts w:ascii="Arial" w:hAnsi="Arial" w:cs="Arial"/>
        <w:sz w:val="20"/>
        <w:szCs w:val="20"/>
      </w:rPr>
      <w:t>2023</w:t>
    </w:r>
  </w:p>
  <w:p w14:paraId="5184CA86" w14:textId="77777777" w:rsidR="00D54710" w:rsidRPr="00B51AD4" w:rsidRDefault="00D54710" w:rsidP="00D54710">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Pr="00B51AD4">
      <w:rPr>
        <w:rFonts w:ascii="Arial" w:hAnsi="Arial" w:cs="Arial"/>
        <w:sz w:val="20"/>
        <w:szCs w:val="20"/>
      </w:rPr>
      <w:t>Pág.</w:t>
    </w:r>
    <w:r w:rsidRPr="00B51AD4">
      <w:rPr>
        <w:rFonts w:ascii="Arial" w:hAnsi="Arial" w:cs="Arial"/>
        <w:b/>
        <w:sz w:val="20"/>
        <w:szCs w:val="20"/>
      </w:rPr>
      <w:t xml:space="preserve"> </w:t>
    </w:r>
    <w:r w:rsidRPr="00B51AD4">
      <w:rPr>
        <w:rFonts w:ascii="Arial" w:hAnsi="Arial" w:cs="Arial"/>
        <w:sz w:val="20"/>
        <w:szCs w:val="20"/>
      </w:rPr>
      <w:fldChar w:fldCharType="begin"/>
    </w:r>
    <w:r w:rsidRPr="00B51AD4">
      <w:rPr>
        <w:rFonts w:ascii="Arial" w:hAnsi="Arial" w:cs="Arial"/>
        <w:sz w:val="20"/>
        <w:szCs w:val="20"/>
      </w:rPr>
      <w:instrText xml:space="preserve"> PAGE </w:instrText>
    </w:r>
    <w:r w:rsidRPr="00B51AD4">
      <w:rPr>
        <w:rFonts w:ascii="Arial" w:hAnsi="Arial" w:cs="Arial"/>
        <w:sz w:val="20"/>
        <w:szCs w:val="20"/>
      </w:rPr>
      <w:fldChar w:fldCharType="separate"/>
    </w:r>
    <w:r>
      <w:rPr>
        <w:rFonts w:ascii="Arial" w:hAnsi="Arial" w:cs="Arial"/>
        <w:noProof/>
        <w:sz w:val="20"/>
        <w:szCs w:val="20"/>
      </w:rPr>
      <w:t>1</w:t>
    </w:r>
    <w:r w:rsidRPr="00B51AD4">
      <w:rPr>
        <w:rFonts w:ascii="Arial" w:hAnsi="Arial" w:cs="Arial"/>
        <w:sz w:val="20"/>
        <w:szCs w:val="20"/>
      </w:rPr>
      <w:fldChar w:fldCharType="end"/>
    </w:r>
    <w:r w:rsidRPr="00B51AD4">
      <w:rPr>
        <w:rFonts w:ascii="Arial" w:hAnsi="Arial" w:cs="Arial"/>
        <w:sz w:val="20"/>
        <w:szCs w:val="20"/>
      </w:rPr>
      <w:t xml:space="preserve"> de </w:t>
    </w:r>
    <w:r w:rsidRPr="00B51AD4">
      <w:rPr>
        <w:rFonts w:ascii="Arial" w:hAnsi="Arial" w:cs="Arial"/>
        <w:sz w:val="20"/>
        <w:szCs w:val="20"/>
      </w:rPr>
      <w:fldChar w:fldCharType="begin"/>
    </w:r>
    <w:r w:rsidRPr="00B51AD4">
      <w:rPr>
        <w:rFonts w:ascii="Arial" w:hAnsi="Arial" w:cs="Arial"/>
        <w:sz w:val="20"/>
        <w:szCs w:val="20"/>
      </w:rPr>
      <w:instrText xml:space="preserve"> NUMPAGES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p>
  <w:p w14:paraId="02B0F2A9" w14:textId="4234EBD6" w:rsidR="0088568E" w:rsidRPr="0002056B" w:rsidRDefault="00D54710" w:rsidP="00D54710">
    <w:pPr>
      <w:pStyle w:val="Piedepgina"/>
      <w:rPr>
        <w:rFonts w:ascii="Work Sans" w:hAnsi="Work Sans"/>
        <w:color w:val="31849B" w:themeColor="accent5" w:themeShade="BF"/>
        <w:sz w:val="16"/>
        <w:szCs w:val="16"/>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3B0E" w14:textId="7A34D963" w:rsidR="007036FC" w:rsidRPr="00B51AD4" w:rsidRDefault="003419C4" w:rsidP="00D54710">
    <w:pPr>
      <w:pStyle w:val="Piedepgina"/>
      <w:tabs>
        <w:tab w:val="left" w:pos="2296"/>
      </w:tabs>
      <w:rPr>
        <w:sz w:val="20"/>
        <w:szCs w:val="20"/>
      </w:rPr>
    </w:pPr>
    <w:r>
      <w:rPr>
        <w:rFonts w:ascii="Work Sans SemiBold" w:hAnsi="Work Sans SemiBold"/>
        <w:color w:val="365F91" w:themeColor="accent1" w:themeShade="BF"/>
        <w:sz w:val="16"/>
        <w:szCs w:val="16"/>
      </w:rPr>
      <w:br/>
    </w:r>
  </w:p>
  <w:p w14:paraId="5B836C7D" w14:textId="77777777" w:rsidR="00513069" w:rsidRPr="003419C4" w:rsidRDefault="00513069" w:rsidP="003419C4">
    <w:pPr>
      <w:pStyle w:val="Piedepgina"/>
      <w:rPr>
        <w:rFonts w:ascii="Work Sans" w:hAnsi="Work Sans"/>
        <w:color w:val="31849B" w:themeColor="accent5"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161B1" w14:textId="77777777" w:rsidR="00234ADE" w:rsidRDefault="00234ADE" w:rsidP="00FA4694">
      <w:pPr>
        <w:spacing w:after="0" w:line="240" w:lineRule="auto"/>
      </w:pPr>
      <w:r>
        <w:separator/>
      </w:r>
    </w:p>
  </w:footnote>
  <w:footnote w:type="continuationSeparator" w:id="0">
    <w:p w14:paraId="04DDDE72" w14:textId="77777777" w:rsidR="00234ADE" w:rsidRDefault="00234ADE"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0ACE" w14:textId="25DDD626" w:rsidR="00513069" w:rsidRPr="0088568E" w:rsidRDefault="00326852">
    <w:pPr>
      <w:pStyle w:val="Encabezado"/>
      <w:rPr>
        <w:rFonts w:ascii="Arial" w:hAnsi="Arial" w:cs="Arial"/>
      </w:rPr>
    </w:pPr>
    <w:r>
      <w:rPr>
        <w:rFonts w:ascii="Arial" w:hAnsi="Arial" w:cs="Arial"/>
        <w:noProof/>
      </w:rPr>
      <w:drawing>
        <wp:inline distT="0" distB="0" distL="0" distR="0" wp14:anchorId="4A6D4453" wp14:editId="31AA79B3">
          <wp:extent cx="1790700" cy="438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Ministerio del Interior.jpg"/>
                  <pic:cNvPicPr/>
                </pic:nvPicPr>
                <pic:blipFill>
                  <a:blip r:embed="rId1">
                    <a:extLst>
                      <a:ext uri="{28A0092B-C50C-407E-A947-70E740481C1C}">
                        <a14:useLocalDpi xmlns:a14="http://schemas.microsoft.com/office/drawing/2010/main" val="0"/>
                      </a:ext>
                    </a:extLst>
                  </a:blip>
                  <a:stretch>
                    <a:fillRect/>
                  </a:stretch>
                </pic:blipFill>
                <pic:spPr>
                  <a:xfrm>
                    <a:off x="0" y="0"/>
                    <a:ext cx="1790700" cy="438150"/>
                  </a:xfrm>
                  <a:prstGeom prst="rect">
                    <a:avLst/>
                  </a:prstGeom>
                </pic:spPr>
              </pic:pic>
            </a:graphicData>
          </a:graphic>
        </wp:inline>
      </w:drawing>
    </w:r>
  </w:p>
  <w:p w14:paraId="1441841D" w14:textId="3A70BAD8" w:rsidR="00513069" w:rsidRPr="0088568E" w:rsidRDefault="00513069">
    <w:pPr>
      <w:pStyle w:val="Encabezado"/>
      <w:rPr>
        <w:rFonts w:ascii="Arial" w:hAnsi="Arial" w:cs="Arial"/>
      </w:rPr>
    </w:pPr>
  </w:p>
  <w:p w14:paraId="30760901" w14:textId="1C1B2909" w:rsidR="00513069" w:rsidRPr="0088568E" w:rsidRDefault="003419C4" w:rsidP="003419C4">
    <w:pPr>
      <w:pStyle w:val="Encabezado"/>
      <w:tabs>
        <w:tab w:val="clear" w:pos="4419"/>
        <w:tab w:val="clear" w:pos="8838"/>
        <w:tab w:val="left" w:pos="220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691C" w14:textId="3290AFA3" w:rsidR="0092694F" w:rsidRPr="00513069" w:rsidRDefault="00326852">
    <w:pPr>
      <w:pStyle w:val="Encabezado"/>
      <w:rPr>
        <w:rFonts w:ascii="Arial" w:hAnsi="Arial" w:cs="Arial"/>
      </w:rPr>
    </w:pPr>
    <w:r>
      <w:rPr>
        <w:rFonts w:ascii="Arial" w:hAnsi="Arial" w:cs="Arial"/>
        <w:noProof/>
      </w:rPr>
      <w:drawing>
        <wp:inline distT="0" distB="0" distL="0" distR="0" wp14:anchorId="73AEC226" wp14:editId="4689FF19">
          <wp:extent cx="1885950" cy="466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isterio del Interio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466725"/>
                  </a:xfrm>
                  <a:prstGeom prst="rect">
                    <a:avLst/>
                  </a:prstGeom>
                </pic:spPr>
              </pic:pic>
            </a:graphicData>
          </a:graphic>
        </wp:inline>
      </w:drawing>
    </w:r>
  </w:p>
  <w:p w14:paraId="2ABC2BFE" w14:textId="77777777" w:rsidR="0092694F" w:rsidRPr="00513069" w:rsidRDefault="0092694F">
    <w:pPr>
      <w:pStyle w:val="Encabezado"/>
      <w:rPr>
        <w:rFonts w:ascii="Arial" w:hAnsi="Arial" w:cs="Arial"/>
      </w:rPr>
    </w:pPr>
  </w:p>
  <w:p w14:paraId="0FF07A6E" w14:textId="3E88BA23" w:rsidR="0092694F" w:rsidRPr="00513069" w:rsidRDefault="0092694F">
    <w:pPr>
      <w:pStyle w:val="Encabezado"/>
      <w:rPr>
        <w:rFonts w:ascii="Arial" w:hAnsi="Arial" w:cs="Arial"/>
      </w:rPr>
    </w:pPr>
  </w:p>
  <w:p w14:paraId="1795888F" w14:textId="77777777" w:rsidR="0092694F" w:rsidRPr="00513069" w:rsidRDefault="0092694F">
    <w:pPr>
      <w:pStyle w:val="Encabezado"/>
      <w:rPr>
        <w:rFonts w:ascii="Arial" w:hAnsi="Arial" w:cs="Arial"/>
      </w:rPr>
    </w:pPr>
  </w:p>
  <w:p w14:paraId="6426F730" w14:textId="77777777" w:rsidR="0088568E" w:rsidRPr="00957C62" w:rsidRDefault="0088568E" w:rsidP="0092694F">
    <w:pPr>
      <w:pStyle w:val="Encabezado"/>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8CCA" w14:textId="279F7F80" w:rsidR="00513069" w:rsidRPr="00513069" w:rsidRDefault="00513069" w:rsidP="00513069">
    <w:pPr>
      <w:pStyle w:val="Encabezado"/>
      <w:rPr>
        <w:rFonts w:ascii="Arial" w:hAnsi="Arial" w:cs="Arial"/>
      </w:rPr>
    </w:pPr>
  </w:p>
  <w:p w14:paraId="4740CEAF" w14:textId="3B3EFA7A" w:rsidR="00513069" w:rsidRPr="00513069" w:rsidRDefault="00513069" w:rsidP="00513069">
    <w:pPr>
      <w:pStyle w:val="Encabezado"/>
      <w:rPr>
        <w:rFonts w:ascii="Arial" w:hAnsi="Arial" w:cs="Arial"/>
      </w:rPr>
    </w:pPr>
  </w:p>
  <w:p w14:paraId="1C45F58E" w14:textId="77777777" w:rsidR="00957C62" w:rsidRPr="00513069" w:rsidRDefault="00957C62"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2C50"/>
    <w:multiLevelType w:val="hybridMultilevel"/>
    <w:tmpl w:val="53067292"/>
    <w:lvl w:ilvl="0" w:tplc="8D4641D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90537C"/>
    <w:multiLevelType w:val="hybridMultilevel"/>
    <w:tmpl w:val="7CA65E22"/>
    <w:lvl w:ilvl="0" w:tplc="B77231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E2C4E9B"/>
    <w:multiLevelType w:val="hybridMultilevel"/>
    <w:tmpl w:val="992C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C407C5"/>
    <w:multiLevelType w:val="hybridMultilevel"/>
    <w:tmpl w:val="628061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4"/>
    <w:rsid w:val="000023B5"/>
    <w:rsid w:val="0002056B"/>
    <w:rsid w:val="00032799"/>
    <w:rsid w:val="00072A46"/>
    <w:rsid w:val="000A7592"/>
    <w:rsid w:val="000C7B55"/>
    <w:rsid w:val="000E6E4B"/>
    <w:rsid w:val="001172E7"/>
    <w:rsid w:val="00121C27"/>
    <w:rsid w:val="00132329"/>
    <w:rsid w:val="001364F9"/>
    <w:rsid w:val="00136AA4"/>
    <w:rsid w:val="001609C4"/>
    <w:rsid w:val="00162DE5"/>
    <w:rsid w:val="001662E0"/>
    <w:rsid w:val="00166962"/>
    <w:rsid w:val="001746BA"/>
    <w:rsid w:val="00220306"/>
    <w:rsid w:val="002234F7"/>
    <w:rsid w:val="0022631F"/>
    <w:rsid w:val="00230CFE"/>
    <w:rsid w:val="00234ADE"/>
    <w:rsid w:val="00285391"/>
    <w:rsid w:val="002D08B2"/>
    <w:rsid w:val="002D35A6"/>
    <w:rsid w:val="00326852"/>
    <w:rsid w:val="003419C4"/>
    <w:rsid w:val="003846A4"/>
    <w:rsid w:val="003A4D96"/>
    <w:rsid w:val="003B6AD3"/>
    <w:rsid w:val="0042439A"/>
    <w:rsid w:val="004522EC"/>
    <w:rsid w:val="00476F3D"/>
    <w:rsid w:val="004A5980"/>
    <w:rsid w:val="004F78DA"/>
    <w:rsid w:val="004F7D12"/>
    <w:rsid w:val="00500C49"/>
    <w:rsid w:val="00513069"/>
    <w:rsid w:val="005229A9"/>
    <w:rsid w:val="00580693"/>
    <w:rsid w:val="005916EF"/>
    <w:rsid w:val="005D49ED"/>
    <w:rsid w:val="00636588"/>
    <w:rsid w:val="006434B4"/>
    <w:rsid w:val="00647ADC"/>
    <w:rsid w:val="00652639"/>
    <w:rsid w:val="00692342"/>
    <w:rsid w:val="007036FC"/>
    <w:rsid w:val="0071494B"/>
    <w:rsid w:val="0074700B"/>
    <w:rsid w:val="007650AB"/>
    <w:rsid w:val="00784537"/>
    <w:rsid w:val="007B0E06"/>
    <w:rsid w:val="0082238D"/>
    <w:rsid w:val="0084523F"/>
    <w:rsid w:val="0088568E"/>
    <w:rsid w:val="00886B48"/>
    <w:rsid w:val="008955D5"/>
    <w:rsid w:val="008A5C2D"/>
    <w:rsid w:val="008A6016"/>
    <w:rsid w:val="008B6BD6"/>
    <w:rsid w:val="008C6C2D"/>
    <w:rsid w:val="008C6DBF"/>
    <w:rsid w:val="008D4A88"/>
    <w:rsid w:val="0092694F"/>
    <w:rsid w:val="00943B1A"/>
    <w:rsid w:val="00957C62"/>
    <w:rsid w:val="00987526"/>
    <w:rsid w:val="009A4B70"/>
    <w:rsid w:val="00A10F70"/>
    <w:rsid w:val="00A32486"/>
    <w:rsid w:val="00A85874"/>
    <w:rsid w:val="00A97CBA"/>
    <w:rsid w:val="00B06ECB"/>
    <w:rsid w:val="00B57BB9"/>
    <w:rsid w:val="00B842FE"/>
    <w:rsid w:val="00BF35FA"/>
    <w:rsid w:val="00C34E1B"/>
    <w:rsid w:val="00C632CC"/>
    <w:rsid w:val="00CF404F"/>
    <w:rsid w:val="00D04D3D"/>
    <w:rsid w:val="00D11508"/>
    <w:rsid w:val="00D14F27"/>
    <w:rsid w:val="00D5323C"/>
    <w:rsid w:val="00D53C74"/>
    <w:rsid w:val="00D54710"/>
    <w:rsid w:val="00DB2D9D"/>
    <w:rsid w:val="00E531CB"/>
    <w:rsid w:val="00EB1EA0"/>
    <w:rsid w:val="00F26273"/>
    <w:rsid w:val="00F57EE2"/>
    <w:rsid w:val="00F6504A"/>
    <w:rsid w:val="00F67BA7"/>
    <w:rsid w:val="00F77F0B"/>
    <w:rsid w:val="00F94134"/>
    <w:rsid w:val="00FA4694"/>
    <w:rsid w:val="00FD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0836"/>
  <w15:docId w15:val="{463948AA-AB73-4A5A-9BF6-8D3C2D8C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1"/>
    <w:basedOn w:val="Normal"/>
    <w:link w:val="EncabezadoCar"/>
    <w:uiPriority w:val="99"/>
    <w:unhideWhenUsed/>
    <w:rsid w:val="00FA4694"/>
    <w:pPr>
      <w:tabs>
        <w:tab w:val="center" w:pos="4419"/>
        <w:tab w:val="right" w:pos="8838"/>
      </w:tabs>
      <w:spacing w:after="0" w:line="240" w:lineRule="auto"/>
    </w:pPr>
  </w:style>
  <w:style w:type="character" w:customStyle="1" w:styleId="EncabezadoCar">
    <w:name w:val="Encabezado Car"/>
    <w:aliases w:val="encabezado Car,Encabezado 1 Car"/>
    <w:basedOn w:val="Fuentedeprrafopredeter"/>
    <w:link w:val="Encabezado"/>
    <w:uiPriority w:val="99"/>
    <w:rsid w:val="00FA4694"/>
  </w:style>
  <w:style w:type="paragraph" w:styleId="Piedepgina">
    <w:name w:val="footer"/>
    <w:basedOn w:val="Normal"/>
    <w:link w:val="PiedepginaCar"/>
    <w:uiPriority w:val="99"/>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independiente">
    <w:name w:val="Body Text"/>
    <w:basedOn w:val="Normal"/>
    <w:link w:val="TextoindependienteCar"/>
    <w:semiHidden/>
    <w:unhideWhenUsed/>
    <w:rsid w:val="009A4B7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A4B7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3419C4"/>
    <w:rPr>
      <w:color w:val="0000FF" w:themeColor="hyperlink"/>
      <w:u w:val="single"/>
    </w:rPr>
  </w:style>
  <w:style w:type="paragraph" w:styleId="NormalWeb">
    <w:name w:val="Normal (Web)"/>
    <w:aliases w:val="Normal (Web) Car Car,Normal (Web) Car Car Car,Normal (Web) Car,Normal (Web) Car Car Car Car Car Car,Normal (Web) Car Car Car Car Car Car Car Car Car"/>
    <w:basedOn w:val="Normal"/>
    <w:uiPriority w:val="99"/>
    <w:unhideWhenUsed/>
    <w:rsid w:val="00BF35F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unhideWhenUsed/>
    <w:rsid w:val="008C6DBF"/>
    <w:rPr>
      <w:sz w:val="16"/>
      <w:szCs w:val="16"/>
    </w:rPr>
  </w:style>
  <w:style w:type="paragraph" w:styleId="Textocomentario">
    <w:name w:val="annotation text"/>
    <w:basedOn w:val="Normal"/>
    <w:link w:val="TextocomentarioCar"/>
    <w:uiPriority w:val="99"/>
    <w:unhideWhenUsed/>
    <w:rsid w:val="008C6DBF"/>
    <w:pPr>
      <w:spacing w:line="240" w:lineRule="auto"/>
    </w:pPr>
    <w:rPr>
      <w:sz w:val="20"/>
      <w:szCs w:val="20"/>
    </w:rPr>
  </w:style>
  <w:style w:type="character" w:customStyle="1" w:styleId="TextocomentarioCar">
    <w:name w:val="Texto comentario Car"/>
    <w:basedOn w:val="Fuentedeprrafopredeter"/>
    <w:link w:val="Textocomentario"/>
    <w:uiPriority w:val="99"/>
    <w:rsid w:val="008C6DBF"/>
    <w:rPr>
      <w:sz w:val="20"/>
      <w:szCs w:val="20"/>
    </w:rPr>
  </w:style>
  <w:style w:type="paragraph" w:styleId="Asuntodelcomentario">
    <w:name w:val="annotation subject"/>
    <w:basedOn w:val="Textocomentario"/>
    <w:next w:val="Textocomentario"/>
    <w:link w:val="AsuntodelcomentarioCar"/>
    <w:uiPriority w:val="99"/>
    <w:semiHidden/>
    <w:unhideWhenUsed/>
    <w:rsid w:val="008C6DBF"/>
    <w:rPr>
      <w:b/>
      <w:bCs/>
    </w:rPr>
  </w:style>
  <w:style w:type="character" w:customStyle="1" w:styleId="AsuntodelcomentarioCar">
    <w:name w:val="Asunto del comentario Car"/>
    <w:basedOn w:val="TextocomentarioCar"/>
    <w:link w:val="Asuntodelcomentario"/>
    <w:uiPriority w:val="99"/>
    <w:semiHidden/>
    <w:rsid w:val="008C6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0500">
      <w:bodyDiv w:val="1"/>
      <w:marLeft w:val="0"/>
      <w:marRight w:val="0"/>
      <w:marTop w:val="0"/>
      <w:marBottom w:val="0"/>
      <w:divBdr>
        <w:top w:val="none" w:sz="0" w:space="0" w:color="auto"/>
        <w:left w:val="none" w:sz="0" w:space="0" w:color="auto"/>
        <w:bottom w:val="none" w:sz="0" w:space="0" w:color="auto"/>
        <w:right w:val="none" w:sz="0" w:space="0" w:color="auto"/>
      </w:divBdr>
    </w:div>
    <w:div w:id="18379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dd6916-8206-4902-a4b7-3bed2eb7cf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3DEB2FDAFA0148BC9E20C1B132E498" ma:contentTypeVersion="12" ma:contentTypeDescription="Crear nuevo documento." ma:contentTypeScope="" ma:versionID="23c390280261f1a5fdbf48847fcb2eaa">
  <xsd:schema xmlns:xsd="http://www.w3.org/2001/XMLSchema" xmlns:xs="http://www.w3.org/2001/XMLSchema" xmlns:p="http://schemas.microsoft.com/office/2006/metadata/properties" xmlns:ns3="98a0b746-e441-4de4-aa09-02657dac054d" xmlns:ns4="30dd6916-8206-4902-a4b7-3bed2eb7cf72" targetNamespace="http://schemas.microsoft.com/office/2006/metadata/properties" ma:root="true" ma:fieldsID="6c53068bc9d07d7c51b963019a2f069d" ns3:_="" ns4:_="">
    <xsd:import namespace="98a0b746-e441-4de4-aa09-02657dac054d"/>
    <xsd:import namespace="30dd6916-8206-4902-a4b7-3bed2eb7cf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b746-e441-4de4-aa09-02657dac05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d6916-8206-4902-a4b7-3bed2eb7cf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EEA5-BCA4-47EC-A851-BD15EE027B8B}">
  <ds:schemaRefs>
    <ds:schemaRef ds:uri="http://schemas.microsoft.com/office/2006/metadata/properties"/>
    <ds:schemaRef ds:uri="http://schemas.microsoft.com/office/infopath/2007/PartnerControls"/>
    <ds:schemaRef ds:uri="30dd6916-8206-4902-a4b7-3bed2eb7cf72"/>
  </ds:schemaRefs>
</ds:datastoreItem>
</file>

<file path=customXml/itemProps2.xml><?xml version="1.0" encoding="utf-8"?>
<ds:datastoreItem xmlns:ds="http://schemas.openxmlformats.org/officeDocument/2006/customXml" ds:itemID="{39743B18-3AA5-4F89-87EE-F734CE88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b746-e441-4de4-aa09-02657dac054d"/>
    <ds:schemaRef ds:uri="30dd6916-8206-4902-a4b7-3bed2eb7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EEA0-EFE9-4AA2-A533-F5CF86BFEFE6}">
  <ds:schemaRefs>
    <ds:schemaRef ds:uri="http://schemas.microsoft.com/sharepoint/v3/contenttype/forms"/>
  </ds:schemaRefs>
</ds:datastoreItem>
</file>

<file path=customXml/itemProps4.xml><?xml version="1.0" encoding="utf-8"?>
<ds:datastoreItem xmlns:ds="http://schemas.openxmlformats.org/officeDocument/2006/customXml" ds:itemID="{757471F1-D8EE-44B0-AC2B-10B943C1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2</cp:revision>
  <cp:lastPrinted>2016-11-23T22:18:00Z</cp:lastPrinted>
  <dcterms:created xsi:type="dcterms:W3CDTF">2023-03-22T16:04:00Z</dcterms:created>
  <dcterms:modified xsi:type="dcterms:W3CDTF">2023-03-22T16:04:00Z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0x0101005B3DEB2FDAFA0148BC9E20C1B132E498</vt:lpwstr>
  </property>
</Properties>
</file>