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9155" w14:textId="44A87EB7" w:rsidR="0010145A" w:rsidRPr="002B0773" w:rsidRDefault="007D2440" w:rsidP="007D2440">
      <w:pPr>
        <w:pStyle w:val="Sinespaciado"/>
        <w:jc w:val="center"/>
        <w:rPr>
          <w:rFonts w:ascii="Arial" w:hAnsi="Arial" w:cs="Arial"/>
          <w:b/>
          <w:bCs/>
          <w:u w:val="single"/>
        </w:rPr>
      </w:pPr>
      <w:r w:rsidRPr="002B0773">
        <w:rPr>
          <w:rFonts w:ascii="Arial" w:hAnsi="Arial" w:cs="Arial"/>
          <w:b/>
          <w:bCs/>
          <w:u w:val="single"/>
        </w:rPr>
        <w:t>SEGUIMIENTO CÁMARA Y SENADO</w:t>
      </w:r>
    </w:p>
    <w:p w14:paraId="0F12147D" w14:textId="77777777" w:rsidR="007D2440" w:rsidRPr="007D2440" w:rsidRDefault="007D2440" w:rsidP="007D2440">
      <w:pPr>
        <w:pStyle w:val="Sinespaciado"/>
        <w:jc w:val="center"/>
        <w:rPr>
          <w:rFonts w:ascii="Arial" w:hAnsi="Arial" w:cs="Arial"/>
          <w:b/>
          <w:bCs/>
        </w:rPr>
      </w:pPr>
    </w:p>
    <w:p w14:paraId="5B45FBC6" w14:textId="43A8C95D" w:rsidR="0010145A" w:rsidRDefault="0010145A" w:rsidP="0031728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0CDD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(Dia Mes)</w:t>
      </w:r>
    </w:p>
    <w:p w14:paraId="30E558B7" w14:textId="77777777" w:rsidR="00073904" w:rsidRPr="0010145A" w:rsidRDefault="00073904" w:rsidP="0031728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951CEE" w14:textId="77777777" w:rsidR="007D2440" w:rsidRPr="0010145A" w:rsidRDefault="007D2440" w:rsidP="007D2440">
      <w:pPr>
        <w:pStyle w:val="Sinespaciad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839E2B" w14:textId="77777777" w:rsidR="007D2440" w:rsidRPr="00073904" w:rsidRDefault="007D2440" w:rsidP="000F4279">
      <w:pPr>
        <w:pStyle w:val="Sinespaciado"/>
        <w:numPr>
          <w:ilvl w:val="0"/>
          <w:numId w:val="1"/>
        </w:numPr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COMISIÓN </w:t>
      </w:r>
      <w:r w:rsidRPr="00073904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(Especificar la comisión) </w:t>
      </w:r>
      <w:r w:rsidRPr="00083EB3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Senado de la Republica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 / Cámara de Representantes </w:t>
      </w:r>
    </w:p>
    <w:p w14:paraId="2C57AAF1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AEAAAA" w:themeColor="background2" w:themeShade="BF"/>
          <w:sz w:val="24"/>
          <w:szCs w:val="24"/>
        </w:rPr>
        <w:t>(Discusión de Proyectos), (Audiencia Pública), (Debate de Control Político)</w:t>
      </w:r>
    </w:p>
    <w:p w14:paraId="3A45B8CB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CONCLUSIONES: </w:t>
      </w:r>
      <w:r w:rsidRPr="007D2440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Indique brevemente los aspectos más relevantes de la cesión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.</w:t>
      </w:r>
      <w:bookmarkStart w:id="0" w:name="_GoBack"/>
      <w:bookmarkEnd w:id="0"/>
    </w:p>
    <w:p w14:paraId="3D8A9D2C" w14:textId="77777777" w:rsidR="007D2440" w:rsidRPr="0010145A" w:rsidRDefault="007D2440" w:rsidP="000F4279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BC7B94" w14:textId="77777777" w:rsidR="007D2440" w:rsidRPr="00073904" w:rsidRDefault="007D2440" w:rsidP="000F4279">
      <w:pPr>
        <w:pStyle w:val="Sinespaciado"/>
        <w:numPr>
          <w:ilvl w:val="0"/>
          <w:numId w:val="1"/>
        </w:numPr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COMISIÓN </w:t>
      </w:r>
      <w:r w:rsidRPr="00073904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(Especificar la comisión) </w:t>
      </w:r>
      <w:r w:rsidRPr="00083EB3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Senado de la Republica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 / Cámara de Representantes </w:t>
      </w:r>
    </w:p>
    <w:p w14:paraId="1EDD8109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AEAAAA" w:themeColor="background2" w:themeShade="BF"/>
          <w:sz w:val="24"/>
          <w:szCs w:val="24"/>
        </w:rPr>
        <w:t>(Discusión de Proyectos), (Audiencia Pública), (Debate de Control Político)</w:t>
      </w:r>
    </w:p>
    <w:p w14:paraId="32ABE673" w14:textId="6A382EEE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CONCLUSIONES: </w:t>
      </w:r>
      <w:r w:rsidRPr="007D2440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Indique brevemente los aspectos más relevantes de la cesión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.</w:t>
      </w:r>
    </w:p>
    <w:p w14:paraId="3EC98920" w14:textId="77777777" w:rsidR="007D2440" w:rsidRPr="0010145A" w:rsidRDefault="007D2440" w:rsidP="000F4279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9E74A7" w14:textId="77777777" w:rsidR="007D2440" w:rsidRPr="00073904" w:rsidRDefault="007D2440" w:rsidP="000F4279">
      <w:pPr>
        <w:pStyle w:val="Sinespaciado"/>
        <w:numPr>
          <w:ilvl w:val="0"/>
          <w:numId w:val="1"/>
        </w:numPr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COMISIÓN </w:t>
      </w:r>
      <w:r w:rsidRPr="00073904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(Especificar la comisión) </w:t>
      </w:r>
      <w:r w:rsidRPr="00083EB3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Senado de la Republica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 / Cámara de Representantes </w:t>
      </w:r>
    </w:p>
    <w:p w14:paraId="5DEE1750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AEAAAA" w:themeColor="background2" w:themeShade="BF"/>
          <w:sz w:val="24"/>
          <w:szCs w:val="24"/>
        </w:rPr>
        <w:t>(Discusión de Proyectos), (Audiencia Pública), (Debate de Control Político)</w:t>
      </w:r>
    </w:p>
    <w:p w14:paraId="542252E5" w14:textId="23128EB2" w:rsidR="007D2440" w:rsidRP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CONCLUSIONES: </w:t>
      </w:r>
      <w:r w:rsidRPr="007D2440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Indique brevemente los aspectos más relevantes de la cesión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.</w:t>
      </w:r>
    </w:p>
    <w:p w14:paraId="40FFEAA2" w14:textId="77777777" w:rsidR="007D2440" w:rsidRPr="0010145A" w:rsidRDefault="007D2440" w:rsidP="000F4279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D91F3F" w14:textId="77777777" w:rsidR="007D2440" w:rsidRPr="00073904" w:rsidRDefault="007D2440" w:rsidP="000F4279">
      <w:pPr>
        <w:pStyle w:val="Sinespaciado"/>
        <w:numPr>
          <w:ilvl w:val="0"/>
          <w:numId w:val="1"/>
        </w:numPr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COMISIÓN </w:t>
      </w:r>
      <w:r w:rsidRPr="00073904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(Especificar la comisión) </w:t>
      </w:r>
      <w:r w:rsidRPr="00083EB3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Senado de la Republica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 xml:space="preserve"> / Cámara de Representantes </w:t>
      </w:r>
    </w:p>
    <w:p w14:paraId="089077ED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3904">
        <w:rPr>
          <w:rFonts w:ascii="Arial" w:hAnsi="Arial" w:cs="Arial"/>
          <w:b/>
          <w:bCs/>
          <w:color w:val="AEAAAA" w:themeColor="background2" w:themeShade="BF"/>
          <w:sz w:val="24"/>
          <w:szCs w:val="24"/>
        </w:rPr>
        <w:t>(Discusión de Proyectos), (Audiencia Pública), (Debate de Control Político)</w:t>
      </w:r>
    </w:p>
    <w:p w14:paraId="29556FE1" w14:textId="77777777" w:rsid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CONCLUSIONES: </w:t>
      </w:r>
      <w:r w:rsidRPr="007D2440"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Indique brevemente los aspectos más relevantes de la cesión</w:t>
      </w:r>
      <w:r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  <w:t>.</w:t>
      </w:r>
    </w:p>
    <w:p w14:paraId="1C1DBB56" w14:textId="77777777" w:rsidR="007D2440" w:rsidRDefault="007D2440" w:rsidP="000F4279">
      <w:pPr>
        <w:jc w:val="both"/>
        <w:rPr>
          <w:rFonts w:ascii="Arial" w:hAnsi="Arial" w:cs="Arial"/>
          <w:b/>
        </w:rPr>
      </w:pPr>
    </w:p>
    <w:p w14:paraId="0490B9B7" w14:textId="77777777" w:rsidR="007D2440" w:rsidRPr="007D2440" w:rsidRDefault="007D2440" w:rsidP="000F4279">
      <w:pPr>
        <w:pStyle w:val="Sinespaciado"/>
        <w:ind w:left="-142"/>
        <w:jc w:val="both"/>
        <w:rPr>
          <w:rFonts w:ascii="Arial" w:hAnsi="Arial" w:cs="Arial"/>
          <w:b/>
          <w:bCs/>
          <w:color w:val="D0CECE" w:themeColor="background2" w:themeShade="E6"/>
          <w:sz w:val="24"/>
          <w:szCs w:val="24"/>
        </w:rPr>
      </w:pPr>
    </w:p>
    <w:p w14:paraId="1CD33790" w14:textId="6E074136" w:rsidR="000F01F4" w:rsidRDefault="000F01F4" w:rsidP="00317288">
      <w:pPr>
        <w:rPr>
          <w:rFonts w:ascii="Arial" w:hAnsi="Arial" w:cs="Arial"/>
          <w:b/>
        </w:rPr>
      </w:pPr>
    </w:p>
    <w:sectPr w:rsidR="000F01F4" w:rsidSect="000022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BBAB8" w14:textId="77777777" w:rsidR="00C65971" w:rsidRDefault="00C65971" w:rsidP="00317288">
      <w:pPr>
        <w:spacing w:after="0" w:line="240" w:lineRule="auto"/>
      </w:pPr>
      <w:r>
        <w:separator/>
      </w:r>
    </w:p>
  </w:endnote>
  <w:endnote w:type="continuationSeparator" w:id="0">
    <w:p w14:paraId="3A7E62D6" w14:textId="77777777" w:rsidR="00C65971" w:rsidRDefault="00C65971" w:rsidP="0031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9192" w14:textId="77777777" w:rsidR="00C65971" w:rsidRDefault="00C65971" w:rsidP="00317288">
      <w:pPr>
        <w:spacing w:after="0" w:line="240" w:lineRule="auto"/>
      </w:pPr>
      <w:r>
        <w:separator/>
      </w:r>
    </w:p>
  </w:footnote>
  <w:footnote w:type="continuationSeparator" w:id="0">
    <w:p w14:paraId="32E7BD68" w14:textId="77777777" w:rsidR="00C65971" w:rsidRDefault="00C65971" w:rsidP="0031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98BD" w14:textId="67CE05BA" w:rsidR="00FE7E66" w:rsidRDefault="00FE7E66">
    <w:pPr>
      <w:pStyle w:val="Encabezado"/>
    </w:pPr>
  </w:p>
  <w:p w14:paraId="5042E970" w14:textId="3336AA52" w:rsidR="00FE7E66" w:rsidRDefault="00FE7E66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96"/>
      <w:gridCol w:w="1254"/>
      <w:gridCol w:w="3182"/>
      <w:gridCol w:w="1354"/>
      <w:gridCol w:w="1242"/>
    </w:tblGrid>
    <w:tr w:rsidR="00B1189F" w:rsidRPr="006545B6" w14:paraId="68B4A4F6" w14:textId="77777777" w:rsidTr="00933615">
      <w:trPr>
        <w:cantSplit/>
        <w:trHeight w:val="20"/>
      </w:trPr>
      <w:tc>
        <w:tcPr>
          <w:tcW w:w="1018" w:type="pct"/>
          <w:vMerge w:val="restart"/>
          <w:vAlign w:val="center"/>
        </w:tcPr>
        <w:p w14:paraId="7252333F" w14:textId="1FF93DE2" w:rsidR="00B1189F" w:rsidRPr="006545B6" w:rsidRDefault="00B1189F" w:rsidP="00B1189F">
          <w:pPr>
            <w:jc w:val="center"/>
          </w:pPr>
          <w:r w:rsidRPr="008E76C2">
            <w:rPr>
              <w:noProof/>
            </w:rPr>
            <w:drawing>
              <wp:inline distT="0" distB="0" distL="0" distR="0" wp14:anchorId="11657706" wp14:editId="2083D33A">
                <wp:extent cx="819150" cy="8191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" w:type="pct"/>
          <w:shd w:val="clear" w:color="auto" w:fill="FFFFFF"/>
          <w:vAlign w:val="center"/>
        </w:tcPr>
        <w:p w14:paraId="5684D971" w14:textId="77777777" w:rsidR="00B1189F" w:rsidRPr="00B1189F" w:rsidRDefault="00B1189F" w:rsidP="00B1189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PROCESO</w:t>
          </w:r>
        </w:p>
      </w:tc>
      <w:tc>
        <w:tcPr>
          <w:tcW w:w="1802" w:type="pct"/>
          <w:shd w:val="clear" w:color="auto" w:fill="FFFFFF"/>
          <w:vAlign w:val="center"/>
        </w:tcPr>
        <w:p w14:paraId="4196B112" w14:textId="02584DC8" w:rsidR="00B1189F" w:rsidRPr="00B1189F" w:rsidRDefault="00B1189F" w:rsidP="00B1189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GESTIÓN POLÍTICA Y GOBIERNO</w:t>
          </w:r>
        </w:p>
      </w:tc>
      <w:tc>
        <w:tcPr>
          <w:tcW w:w="767" w:type="pct"/>
          <w:shd w:val="clear" w:color="auto" w:fill="FFFFFF"/>
          <w:vAlign w:val="center"/>
        </w:tcPr>
        <w:p w14:paraId="4D13E464" w14:textId="77777777" w:rsidR="00B1189F" w:rsidRPr="00B1189F" w:rsidRDefault="00B1189F" w:rsidP="00B1189F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VERSIÓN</w:t>
          </w:r>
        </w:p>
      </w:tc>
      <w:tc>
        <w:tcPr>
          <w:tcW w:w="703" w:type="pct"/>
          <w:shd w:val="clear" w:color="auto" w:fill="FFFFFF"/>
          <w:vAlign w:val="center"/>
        </w:tcPr>
        <w:p w14:paraId="0F2DBCE7" w14:textId="010A3E67" w:rsidR="00B1189F" w:rsidRPr="00B1189F" w:rsidRDefault="00933615" w:rsidP="00B1189F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>09</w:t>
          </w:r>
        </w:p>
      </w:tc>
    </w:tr>
    <w:tr w:rsidR="00B1189F" w:rsidRPr="006545B6" w14:paraId="7C99E71C" w14:textId="77777777" w:rsidTr="00933615">
      <w:trPr>
        <w:cantSplit/>
        <w:trHeight w:val="20"/>
      </w:trPr>
      <w:tc>
        <w:tcPr>
          <w:tcW w:w="1018" w:type="pct"/>
          <w:vMerge/>
        </w:tcPr>
        <w:p w14:paraId="7529504C" w14:textId="77777777" w:rsidR="00B1189F" w:rsidRPr="006545B6" w:rsidRDefault="00B1189F" w:rsidP="00B1189F">
          <w:pPr>
            <w:jc w:val="both"/>
          </w:pPr>
        </w:p>
      </w:tc>
      <w:tc>
        <w:tcPr>
          <w:tcW w:w="710" w:type="pct"/>
          <w:vMerge w:val="restart"/>
          <w:shd w:val="clear" w:color="auto" w:fill="FFFFFF"/>
          <w:vAlign w:val="center"/>
        </w:tcPr>
        <w:p w14:paraId="4CFA7922" w14:textId="77777777" w:rsidR="00B1189F" w:rsidRPr="00B1189F" w:rsidRDefault="00B1189F" w:rsidP="00B1189F">
          <w:pPr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FORMATO</w:t>
          </w:r>
        </w:p>
      </w:tc>
      <w:tc>
        <w:tcPr>
          <w:tcW w:w="1802" w:type="pct"/>
          <w:vMerge w:val="restart"/>
          <w:shd w:val="clear" w:color="auto" w:fill="FFFFFF"/>
          <w:vAlign w:val="center"/>
        </w:tcPr>
        <w:p w14:paraId="4005DB34" w14:textId="33E77CEC" w:rsidR="00B1189F" w:rsidRPr="00B1189F" w:rsidRDefault="00B1189F" w:rsidP="00B1189F">
          <w:pPr>
            <w:spacing w:after="0"/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INFORME SEGUIMIENTO CÁMARA Y SENADO</w:t>
          </w:r>
        </w:p>
      </w:tc>
      <w:tc>
        <w:tcPr>
          <w:tcW w:w="767" w:type="pct"/>
          <w:shd w:val="clear" w:color="auto" w:fill="FFFFFF"/>
          <w:vAlign w:val="center"/>
        </w:tcPr>
        <w:p w14:paraId="3BB7292A" w14:textId="77777777" w:rsidR="00B1189F" w:rsidRPr="00B1189F" w:rsidRDefault="00B1189F" w:rsidP="00B1189F">
          <w:pPr>
            <w:pStyle w:val="Encabezado"/>
            <w:jc w:val="center"/>
            <w:rPr>
              <w:rFonts w:ascii="Arial" w:hAnsi="Arial" w:cs="Arial"/>
              <w:b/>
              <w:snapToGrid w:val="0"/>
              <w:szCs w:val="20"/>
            </w:rPr>
          </w:pPr>
          <w:r w:rsidRPr="00B1189F">
            <w:rPr>
              <w:rFonts w:ascii="Arial" w:hAnsi="Arial" w:cs="Arial"/>
              <w:b/>
              <w:snapToGrid w:val="0"/>
              <w:szCs w:val="20"/>
            </w:rPr>
            <w:t>PÁGINA</w:t>
          </w:r>
        </w:p>
      </w:tc>
      <w:tc>
        <w:tcPr>
          <w:tcW w:w="703" w:type="pct"/>
          <w:shd w:val="clear" w:color="auto" w:fill="FFFFFF"/>
          <w:vAlign w:val="center"/>
        </w:tcPr>
        <w:p w14:paraId="7CB310D6" w14:textId="77777777" w:rsidR="00B1189F" w:rsidRPr="00B1189F" w:rsidRDefault="00B1189F" w:rsidP="00D81884">
          <w:pPr>
            <w:spacing w:after="0"/>
            <w:jc w:val="center"/>
            <w:rPr>
              <w:rFonts w:ascii="Arial" w:hAnsi="Arial" w:cs="Arial"/>
              <w:szCs w:val="20"/>
            </w:rPr>
          </w:pP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begin"/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instrText xml:space="preserve"> PAGE </w:instrText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separate"/>
          </w:r>
          <w:r w:rsidRPr="00B1189F">
            <w:rPr>
              <w:rFonts w:ascii="Arial" w:hAnsi="Arial" w:cs="Arial"/>
              <w:b/>
              <w:bCs/>
              <w:noProof/>
              <w:snapToGrid w:val="0"/>
              <w:szCs w:val="20"/>
            </w:rPr>
            <w:t>3</w:t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end"/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t xml:space="preserve"> de </w:t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begin"/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instrText xml:space="preserve"> NUMPAGES  </w:instrText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separate"/>
          </w:r>
          <w:r w:rsidRPr="00B1189F">
            <w:rPr>
              <w:rFonts w:ascii="Arial" w:hAnsi="Arial" w:cs="Arial"/>
              <w:b/>
              <w:bCs/>
              <w:noProof/>
              <w:snapToGrid w:val="0"/>
              <w:szCs w:val="20"/>
            </w:rPr>
            <w:t>3</w:t>
          </w:r>
          <w:r w:rsidRPr="00B1189F">
            <w:rPr>
              <w:rFonts w:ascii="Arial" w:hAnsi="Arial" w:cs="Arial"/>
              <w:b/>
              <w:bCs/>
              <w:snapToGrid w:val="0"/>
              <w:szCs w:val="20"/>
            </w:rPr>
            <w:fldChar w:fldCharType="end"/>
          </w:r>
        </w:p>
      </w:tc>
    </w:tr>
    <w:tr w:rsidR="00B1189F" w:rsidRPr="006545B6" w14:paraId="4C643AC6" w14:textId="77777777" w:rsidTr="00933615">
      <w:trPr>
        <w:cantSplit/>
        <w:trHeight w:val="20"/>
      </w:trPr>
      <w:tc>
        <w:tcPr>
          <w:tcW w:w="1018" w:type="pct"/>
          <w:vMerge/>
        </w:tcPr>
        <w:p w14:paraId="374429AA" w14:textId="77777777" w:rsidR="00B1189F" w:rsidRPr="006545B6" w:rsidRDefault="00B1189F" w:rsidP="00B1189F">
          <w:pPr>
            <w:jc w:val="both"/>
          </w:pPr>
        </w:p>
      </w:tc>
      <w:tc>
        <w:tcPr>
          <w:tcW w:w="710" w:type="pct"/>
          <w:vMerge/>
          <w:shd w:val="clear" w:color="auto" w:fill="FFFFFF"/>
        </w:tcPr>
        <w:p w14:paraId="4CFF2869" w14:textId="77777777" w:rsidR="00B1189F" w:rsidRPr="00B1189F" w:rsidRDefault="00B1189F" w:rsidP="00B1189F">
          <w:pPr>
            <w:jc w:val="center"/>
            <w:rPr>
              <w:rFonts w:ascii="Arial" w:hAnsi="Arial" w:cs="Arial"/>
              <w:b/>
              <w:szCs w:val="20"/>
            </w:rPr>
          </w:pPr>
        </w:p>
      </w:tc>
      <w:tc>
        <w:tcPr>
          <w:tcW w:w="1802" w:type="pct"/>
          <w:vMerge/>
          <w:shd w:val="clear" w:color="auto" w:fill="FFFFFF"/>
        </w:tcPr>
        <w:p w14:paraId="73BE332F" w14:textId="77777777" w:rsidR="00B1189F" w:rsidRPr="00B1189F" w:rsidRDefault="00B1189F" w:rsidP="00B1189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Cs w:val="20"/>
            </w:rPr>
          </w:pPr>
        </w:p>
      </w:tc>
      <w:tc>
        <w:tcPr>
          <w:tcW w:w="767" w:type="pct"/>
          <w:shd w:val="clear" w:color="auto" w:fill="FFFFFF"/>
          <w:vAlign w:val="center"/>
        </w:tcPr>
        <w:p w14:paraId="62BE999E" w14:textId="77777777" w:rsidR="00B1189F" w:rsidRPr="00B1189F" w:rsidRDefault="00B1189F" w:rsidP="00B1189F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 w:rsidRPr="00B1189F">
            <w:rPr>
              <w:rFonts w:ascii="Arial" w:hAnsi="Arial" w:cs="Arial"/>
              <w:b/>
              <w:szCs w:val="20"/>
            </w:rPr>
            <w:t>FECHA DE VIGENCIA</w:t>
          </w:r>
        </w:p>
      </w:tc>
      <w:tc>
        <w:tcPr>
          <w:tcW w:w="703" w:type="pct"/>
          <w:shd w:val="clear" w:color="auto" w:fill="FFFFFF"/>
          <w:vAlign w:val="center"/>
        </w:tcPr>
        <w:p w14:paraId="451832DE" w14:textId="50F68EA4" w:rsidR="00B1189F" w:rsidRPr="00B1189F" w:rsidRDefault="00933615" w:rsidP="00B1189F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>10/07/2024</w:t>
          </w:r>
        </w:p>
      </w:tc>
    </w:tr>
  </w:tbl>
  <w:p w14:paraId="5330C795" w14:textId="77777777" w:rsidR="00B1189F" w:rsidRDefault="00B11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31901"/>
    <w:multiLevelType w:val="hybridMultilevel"/>
    <w:tmpl w:val="EF228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88"/>
    <w:rsid w:val="00001884"/>
    <w:rsid w:val="00002288"/>
    <w:rsid w:val="00073904"/>
    <w:rsid w:val="00083EB3"/>
    <w:rsid w:val="000953D1"/>
    <w:rsid w:val="000F01F4"/>
    <w:rsid w:val="000F4279"/>
    <w:rsid w:val="0010145A"/>
    <w:rsid w:val="001A7216"/>
    <w:rsid w:val="001B6057"/>
    <w:rsid w:val="001B6944"/>
    <w:rsid w:val="002568B3"/>
    <w:rsid w:val="00276F62"/>
    <w:rsid w:val="002B0773"/>
    <w:rsid w:val="00317288"/>
    <w:rsid w:val="003A70AF"/>
    <w:rsid w:val="00485340"/>
    <w:rsid w:val="00526BB4"/>
    <w:rsid w:val="005F32E1"/>
    <w:rsid w:val="006414BE"/>
    <w:rsid w:val="00650EA0"/>
    <w:rsid w:val="006B7C5F"/>
    <w:rsid w:val="00721164"/>
    <w:rsid w:val="007D2440"/>
    <w:rsid w:val="007D4837"/>
    <w:rsid w:val="00800CDD"/>
    <w:rsid w:val="00835B77"/>
    <w:rsid w:val="00882164"/>
    <w:rsid w:val="008A26B7"/>
    <w:rsid w:val="008D174C"/>
    <w:rsid w:val="008F621A"/>
    <w:rsid w:val="00933615"/>
    <w:rsid w:val="0094531F"/>
    <w:rsid w:val="009C3CC0"/>
    <w:rsid w:val="009F1B51"/>
    <w:rsid w:val="00A70B86"/>
    <w:rsid w:val="00AB0C59"/>
    <w:rsid w:val="00B1189F"/>
    <w:rsid w:val="00B1368B"/>
    <w:rsid w:val="00C65971"/>
    <w:rsid w:val="00C83088"/>
    <w:rsid w:val="00CA3B58"/>
    <w:rsid w:val="00D81884"/>
    <w:rsid w:val="00E10FBD"/>
    <w:rsid w:val="00E90AD8"/>
    <w:rsid w:val="00F352EF"/>
    <w:rsid w:val="00F359EA"/>
    <w:rsid w:val="00F460ED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397F8"/>
  <w15:chartTrackingRefBased/>
  <w15:docId w15:val="{A8456912-7DD0-43BC-8C7B-1FE91A47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17288"/>
    <w:pPr>
      <w:spacing w:after="0" w:line="240" w:lineRule="auto"/>
    </w:p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317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317288"/>
  </w:style>
  <w:style w:type="paragraph" w:styleId="Piedepgina">
    <w:name w:val="footer"/>
    <w:basedOn w:val="Normal"/>
    <w:link w:val="PiedepginaCar"/>
    <w:uiPriority w:val="99"/>
    <w:unhideWhenUsed/>
    <w:rsid w:val="00317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288"/>
  </w:style>
  <w:style w:type="paragraph" w:styleId="NormalWeb">
    <w:name w:val="Normal (Web)"/>
    <w:basedOn w:val="Normal"/>
    <w:uiPriority w:val="99"/>
    <w:unhideWhenUsed/>
    <w:rsid w:val="00317288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7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3CD5-2A7B-4E6C-9972-4F364539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RESTREPO OCAMPO</dc:creator>
  <cp:keywords/>
  <dc:description/>
  <cp:lastModifiedBy>Liseth Johana Alvarez</cp:lastModifiedBy>
  <cp:revision>10</cp:revision>
  <cp:lastPrinted>2023-02-14T16:46:00Z</cp:lastPrinted>
  <dcterms:created xsi:type="dcterms:W3CDTF">2024-05-07T16:51:00Z</dcterms:created>
  <dcterms:modified xsi:type="dcterms:W3CDTF">2024-07-10T16:35:00Z</dcterms:modified>
</cp:coreProperties>
</file>