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D95D4" w14:textId="545D2182" w:rsidR="00343BF4" w:rsidRPr="00343BF4" w:rsidRDefault="00343BF4" w:rsidP="00343BF4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343BF4">
        <w:rPr>
          <w:rFonts w:ascii="Arial" w:hAnsi="Arial" w:cs="Arial"/>
          <w:b/>
          <w:sz w:val="22"/>
          <w:szCs w:val="22"/>
        </w:rPr>
        <w:t xml:space="preserve">EQUIPO DE MONITOREO Y SEGUIMIENTO </w:t>
      </w:r>
      <w:r w:rsidR="0033319F">
        <w:rPr>
          <w:rFonts w:ascii="Arial" w:hAnsi="Arial" w:cs="Arial"/>
          <w:b/>
          <w:sz w:val="22"/>
          <w:szCs w:val="22"/>
        </w:rPr>
        <w:t>GESTIÓN PREV</w:t>
      </w:r>
      <w:bookmarkStart w:id="0" w:name="_GoBack"/>
      <w:bookmarkEnd w:id="0"/>
      <w:r w:rsidR="0033319F">
        <w:rPr>
          <w:rFonts w:ascii="Arial" w:hAnsi="Arial" w:cs="Arial"/>
          <w:b/>
          <w:sz w:val="22"/>
          <w:szCs w:val="22"/>
        </w:rPr>
        <w:t>ENTIVA DEL RIESGO (</w:t>
      </w:r>
      <w:r w:rsidRPr="00343BF4">
        <w:rPr>
          <w:rFonts w:ascii="Arial" w:hAnsi="Arial" w:cs="Arial"/>
          <w:b/>
          <w:sz w:val="22"/>
          <w:szCs w:val="22"/>
        </w:rPr>
        <w:t>GPR</w:t>
      </w:r>
      <w:r w:rsidR="0033319F">
        <w:rPr>
          <w:rFonts w:ascii="Arial" w:hAnsi="Arial" w:cs="Arial"/>
          <w:b/>
          <w:sz w:val="22"/>
          <w:szCs w:val="22"/>
        </w:rPr>
        <w:t>)</w:t>
      </w:r>
    </w:p>
    <w:p w14:paraId="0CF9DBE2" w14:textId="0D08402C" w:rsidR="00343BF4" w:rsidRDefault="00343BF4" w:rsidP="00343BF4">
      <w:pPr>
        <w:jc w:val="center"/>
        <w:rPr>
          <w:rFonts w:ascii="Arial" w:hAnsi="Arial" w:cs="Arial"/>
          <w:b/>
          <w:sz w:val="22"/>
          <w:szCs w:val="22"/>
        </w:rPr>
      </w:pPr>
      <w:r w:rsidRPr="00343BF4">
        <w:rPr>
          <w:rFonts w:ascii="Arial" w:hAnsi="Arial" w:cs="Arial"/>
          <w:b/>
          <w:sz w:val="22"/>
          <w:szCs w:val="22"/>
        </w:rPr>
        <w:t>PRE DIAGNÓSTICOS</w:t>
      </w:r>
    </w:p>
    <w:p w14:paraId="10928D90" w14:textId="78EFD4D7" w:rsidR="007D3C4D" w:rsidRPr="007D3C4D" w:rsidRDefault="007D3C4D" w:rsidP="00343BF4">
      <w:pPr>
        <w:jc w:val="center"/>
        <w:rPr>
          <w:rFonts w:ascii="Arial" w:hAnsi="Arial" w:cs="Arial"/>
          <w:sz w:val="22"/>
          <w:szCs w:val="22"/>
        </w:rPr>
      </w:pPr>
    </w:p>
    <w:p w14:paraId="53AA37BE" w14:textId="77777777" w:rsidR="00343BF4" w:rsidRPr="00343BF4" w:rsidRDefault="00343BF4" w:rsidP="00343BF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37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2388"/>
        <w:gridCol w:w="8714"/>
      </w:tblGrid>
      <w:tr w:rsidR="00343BF4" w:rsidRPr="00343BF4" w14:paraId="246930F8" w14:textId="77777777" w:rsidTr="00343BF4">
        <w:tc>
          <w:tcPr>
            <w:tcW w:w="2649" w:type="dxa"/>
            <w:shd w:val="clear" w:color="auto" w:fill="auto"/>
          </w:tcPr>
          <w:p w14:paraId="687515EF" w14:textId="77777777" w:rsidR="00343BF4" w:rsidRPr="00343BF4" w:rsidRDefault="00343BF4" w:rsidP="006D0D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343BF4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PERIODO DE MONITOREO</w:t>
            </w:r>
          </w:p>
          <w:p w14:paraId="6ED771CD" w14:textId="520702D2" w:rsidR="00343BF4" w:rsidRPr="001544DC" w:rsidRDefault="009F15B7" w:rsidP="006D0DDA">
            <w:pPr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lang w:val="es-MX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  <w:t>Periodo De Tiempo Que Las Comunidades Consideren Preciso Referir De Acuerdo A</w:t>
            </w:r>
            <w: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  <w:t xml:space="preserve"> </w:t>
            </w: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  <w:t>las Situaciones De Riesgo Que Persisten</w:t>
            </w:r>
          </w:p>
        </w:tc>
        <w:tc>
          <w:tcPr>
            <w:tcW w:w="2388" w:type="dxa"/>
            <w:shd w:val="clear" w:color="auto" w:fill="auto"/>
          </w:tcPr>
          <w:p w14:paraId="5A35A89A" w14:textId="77777777" w:rsidR="00343BF4" w:rsidRPr="00343BF4" w:rsidRDefault="00343BF4" w:rsidP="006D0D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343BF4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FECHA DE PRESENTACIÓN</w:t>
            </w:r>
          </w:p>
          <w:p w14:paraId="579201C6" w14:textId="685F9F11" w:rsidR="00343BF4" w:rsidRPr="00343BF4" w:rsidRDefault="009F15B7" w:rsidP="006D0DD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  <w:t>Fecha en la cual se elabora</w:t>
            </w:r>
          </w:p>
        </w:tc>
        <w:tc>
          <w:tcPr>
            <w:tcW w:w="8714" w:type="dxa"/>
            <w:shd w:val="clear" w:color="auto" w:fill="auto"/>
          </w:tcPr>
          <w:p w14:paraId="175ADD01" w14:textId="77777777" w:rsidR="00343BF4" w:rsidRPr="00343BF4" w:rsidRDefault="00343BF4" w:rsidP="006D0D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343BF4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ASESOR DE MONITOREO Y SEGUIMIENTO GPR</w:t>
            </w:r>
          </w:p>
          <w:p w14:paraId="13DD1B33" w14:textId="38323D27" w:rsidR="00343BF4" w:rsidRPr="001544DC" w:rsidRDefault="00343BF4" w:rsidP="006D0DDA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MX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  <w:t xml:space="preserve">Presentado por </w:t>
            </w:r>
            <w:r w:rsidR="009F15B7"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  <w:t>Profesional que elabora</w:t>
            </w: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  <w:t>, Equipo de Monitoreo y Seguimiento GPR</w:t>
            </w:r>
          </w:p>
        </w:tc>
      </w:tr>
      <w:tr w:rsidR="00343BF4" w:rsidRPr="00343BF4" w14:paraId="13143169" w14:textId="77777777" w:rsidTr="00343BF4">
        <w:tc>
          <w:tcPr>
            <w:tcW w:w="2649" w:type="dxa"/>
            <w:shd w:val="clear" w:color="auto" w:fill="auto"/>
            <w:vAlign w:val="center"/>
          </w:tcPr>
          <w:p w14:paraId="728871D5" w14:textId="77777777" w:rsidR="00343BF4" w:rsidRPr="00343BF4" w:rsidRDefault="00343BF4" w:rsidP="006D0D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343BF4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Departamentos y Municipios </w:t>
            </w:r>
          </w:p>
        </w:tc>
        <w:tc>
          <w:tcPr>
            <w:tcW w:w="11102" w:type="dxa"/>
            <w:gridSpan w:val="2"/>
            <w:shd w:val="clear" w:color="auto" w:fill="auto"/>
          </w:tcPr>
          <w:p w14:paraId="1B2C71BD" w14:textId="50E493AE" w:rsidR="00343BF4" w:rsidRPr="00343BF4" w:rsidRDefault="00343BF4" w:rsidP="006D0D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3BF4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Caracterización Geográfica </w:t>
            </w:r>
            <w:r w:rsidRPr="000E6577">
              <w:rPr>
                <w:rFonts w:asciiTheme="minorHAnsi" w:hAnsiTheme="minorHAnsi" w:cstheme="minorHAnsi"/>
                <w:b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  <w:t>(</w:t>
            </w:r>
            <w:r w:rsidRPr="000E657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Dinámicas Territoriales</w:t>
            </w:r>
            <w:r w:rsidRPr="000E6577">
              <w:rPr>
                <w:rFonts w:asciiTheme="minorHAnsi" w:hAnsiTheme="minorHAnsi" w:cstheme="minorHAnsi"/>
                <w:b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  <w:t>):</w:t>
            </w:r>
            <w:r w:rsidRPr="000E657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  <w:t xml:space="preserve"> </w:t>
            </w:r>
            <w:r w:rsidR="009F15B7"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Caracteriza Aspectos Biogeográficos, Sociales, Económicos E Institucionales Del Territorio Bajo Observación Que Resultan Relevantes A La Interpretación Del Riesgo (Rasgos Territoriales, Accesibilidad, Aislamiento, Vías, Procesos Políticos E Institucionales Relevantes, Economía Y Recursos Naturales Del Territorio, Intereses Relacionados Con La Disputa Violenta Del Territorio –Léase Economía Extractiva, Concentración De Tierras, Exclusión Política, Proyectos De Alto Impacto Como Minería, Cultivos Ilícitos, Contrabando, Etc.).</w:t>
            </w:r>
          </w:p>
        </w:tc>
      </w:tr>
      <w:tr w:rsidR="00343BF4" w:rsidRPr="00343BF4" w14:paraId="6D43AB23" w14:textId="77777777" w:rsidTr="00343BF4">
        <w:tc>
          <w:tcPr>
            <w:tcW w:w="2649" w:type="dxa"/>
            <w:vMerge w:val="restart"/>
            <w:shd w:val="clear" w:color="auto" w:fill="auto"/>
          </w:tcPr>
          <w:p w14:paraId="08B84325" w14:textId="77777777" w:rsidR="00343BF4" w:rsidRPr="00343BF4" w:rsidRDefault="00343BF4" w:rsidP="006D0D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343BF4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DINAMICAS DE LA VIOLENCIA ARMADA</w:t>
            </w:r>
          </w:p>
          <w:p w14:paraId="1FF4862F" w14:textId="77777777" w:rsidR="00343BF4" w:rsidRPr="00343BF4" w:rsidRDefault="00343BF4" w:rsidP="006D0DDA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Establece la naturaleza y el nivel de la violencia que afecta a un territorio y unas poblaciones específicas, en sus fines, actores y modalidades, para entender de qué modo y en qué medida se afectan los derechos fundamentales de la población (Hechos actuales desencadenantes, Estructuras que Ejercen Violencia, Intereses en disputa, Nivel  de confrontación armada, e Impactos en la población</w:t>
            </w:r>
            <w:r w:rsidRPr="001544DC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 –</w:t>
            </w: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lastRenderedPageBreak/>
              <w:t>léase confinamiento, constreñimiento a los procesos de organización, desplazamiento forzado, destrucción del tejido social o cultural, etc.).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02CC8535" w14:textId="77777777" w:rsidR="00343BF4" w:rsidRPr="00343BF4" w:rsidRDefault="00343BF4" w:rsidP="006D0D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343BF4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lastRenderedPageBreak/>
              <w:t>Identificación de los actores armados ilegales</w:t>
            </w:r>
          </w:p>
        </w:tc>
        <w:tc>
          <w:tcPr>
            <w:tcW w:w="8714" w:type="dxa"/>
            <w:shd w:val="clear" w:color="auto" w:fill="auto"/>
          </w:tcPr>
          <w:p w14:paraId="7B1EE458" w14:textId="6A5AAE73" w:rsidR="00343BF4" w:rsidRPr="009F15B7" w:rsidRDefault="009F15B7" w:rsidP="006D0DDA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 xml:space="preserve">Ejemplos: </w:t>
            </w:r>
            <w:r w:rsidR="00343BF4"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 xml:space="preserve">FUERZAS ARMADAS REVOLUCIONARIAS DE COLOMBIA FARC-EP </w:t>
            </w:r>
          </w:p>
          <w:p w14:paraId="6B2AF69C" w14:textId="77777777" w:rsidR="00343BF4" w:rsidRPr="009F15B7" w:rsidRDefault="00343BF4" w:rsidP="006D0DDA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Comando Conjunto de Occidente de las FARC-EP, Sexto Frente, Columna Móvil Miller Perdomo, Columna Móvil Alirio Torres, Columna Móvil Gabriel Galvis, Frente Urbano Manuel Cepeda Vargas, Compañía Móvil Víctor Saavedra.</w:t>
            </w:r>
          </w:p>
          <w:p w14:paraId="6A43AC24" w14:textId="77777777" w:rsidR="00343BF4" w:rsidRPr="009F15B7" w:rsidRDefault="00343BF4" w:rsidP="006D0DDA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  <w:p w14:paraId="412FC974" w14:textId="77777777" w:rsidR="00343BF4" w:rsidRPr="009F15B7" w:rsidRDefault="00343BF4" w:rsidP="006D0DDA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EJERCITO DE LIBERACIÓN NACIONAL- ELN</w:t>
            </w:r>
          </w:p>
          <w:p w14:paraId="615041F4" w14:textId="77777777" w:rsidR="00343BF4" w:rsidRPr="009F15B7" w:rsidRDefault="00343BF4" w:rsidP="006D0DDA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  <w:p w14:paraId="5EFF0D2C" w14:textId="77777777" w:rsidR="00343BF4" w:rsidRPr="009F15B7" w:rsidRDefault="00343BF4" w:rsidP="006D0DDA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GRUPOS ARMADOS POSTDESMOVILIZACIÓN DE LAS AUC/ BACRIM</w:t>
            </w:r>
          </w:p>
          <w:p w14:paraId="79A94186" w14:textId="77777777" w:rsidR="00343BF4" w:rsidRPr="001544DC" w:rsidRDefault="00343BF4" w:rsidP="006D0DDA">
            <w:pPr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lang w:val="es-MX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 xml:space="preserve">Los Rastrojos, Águilas Negras, Los </w:t>
            </w:r>
            <w:proofErr w:type="spellStart"/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Paisas,Los</w:t>
            </w:r>
            <w:proofErr w:type="spellEnd"/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 xml:space="preserve"> </w:t>
            </w:r>
            <w:proofErr w:type="spellStart"/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Urabeños</w:t>
            </w:r>
            <w:proofErr w:type="spellEnd"/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.</w:t>
            </w:r>
          </w:p>
        </w:tc>
      </w:tr>
      <w:tr w:rsidR="00343BF4" w:rsidRPr="00343BF4" w14:paraId="375ABAED" w14:textId="77777777" w:rsidTr="00343BF4">
        <w:tc>
          <w:tcPr>
            <w:tcW w:w="2649" w:type="dxa"/>
            <w:vMerge/>
            <w:shd w:val="clear" w:color="auto" w:fill="auto"/>
          </w:tcPr>
          <w:p w14:paraId="5809487D" w14:textId="77777777" w:rsidR="00343BF4" w:rsidRPr="00343BF4" w:rsidRDefault="00343BF4" w:rsidP="006D0DD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772EB71A" w14:textId="77777777" w:rsidR="00343BF4" w:rsidRPr="00343BF4" w:rsidRDefault="00343BF4" w:rsidP="006D0D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343BF4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Modalidades Recurrentes de Violencia</w:t>
            </w:r>
          </w:p>
        </w:tc>
        <w:tc>
          <w:tcPr>
            <w:tcW w:w="8714" w:type="dxa"/>
            <w:shd w:val="clear" w:color="auto" w:fill="auto"/>
          </w:tcPr>
          <w:p w14:paraId="56335C87" w14:textId="77777777" w:rsidR="00343BF4" w:rsidRPr="00343BF4" w:rsidRDefault="00343BF4" w:rsidP="006D0DD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343BF4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Dinámica territorial</w:t>
            </w:r>
            <w:r w:rsidRPr="00343BF4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: </w:t>
            </w:r>
          </w:p>
          <w:p w14:paraId="0B717918" w14:textId="77777777" w:rsidR="00343BF4" w:rsidRPr="00343BF4" w:rsidRDefault="00343BF4" w:rsidP="006D0DD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B3F3D3A" w14:textId="77777777" w:rsidR="00343BF4" w:rsidRPr="009F15B7" w:rsidRDefault="00343BF4" w:rsidP="006D0DDA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Valor estratégico o táctico del territorio, motivaciones y propósitos</w:t>
            </w:r>
          </w:p>
          <w:p w14:paraId="641C93B0" w14:textId="77777777" w:rsidR="00343BF4" w:rsidRPr="00343BF4" w:rsidRDefault="00343BF4" w:rsidP="006D0DD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343BF4" w:rsidRPr="00343BF4" w14:paraId="2C002796" w14:textId="77777777" w:rsidTr="00343BF4">
        <w:tc>
          <w:tcPr>
            <w:tcW w:w="2649" w:type="dxa"/>
            <w:shd w:val="clear" w:color="auto" w:fill="auto"/>
          </w:tcPr>
          <w:p w14:paraId="2EC1F6D5" w14:textId="77777777" w:rsidR="00343BF4" w:rsidRPr="00343BF4" w:rsidRDefault="00343BF4" w:rsidP="006D0D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343BF4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DINÁMICA DE LA POBLACIÓN</w:t>
            </w:r>
          </w:p>
          <w:p w14:paraId="62270FF6" w14:textId="77777777" w:rsidR="00343BF4" w:rsidRPr="001544DC" w:rsidRDefault="00343BF4" w:rsidP="006D0DDA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lang w:val="es-MX"/>
              </w:rPr>
            </w:pPr>
            <w:r w:rsidRPr="009F15B7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  <w:lang w:val="es-MX"/>
              </w:rPr>
              <w:t>(</w:t>
            </w:r>
            <w:r w:rsidRPr="009F15B7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Sujetos Sociales en Riesgo</w:t>
            </w:r>
            <w:r w:rsidRPr="009F15B7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  <w:lang w:val="es-MX"/>
              </w:rPr>
              <w:t>)</w:t>
            </w:r>
          </w:p>
        </w:tc>
        <w:tc>
          <w:tcPr>
            <w:tcW w:w="11102" w:type="dxa"/>
            <w:gridSpan w:val="2"/>
            <w:shd w:val="clear" w:color="auto" w:fill="auto"/>
          </w:tcPr>
          <w:p w14:paraId="75A73DF0" w14:textId="5F2275EA" w:rsidR="00343BF4" w:rsidRPr="001544DC" w:rsidRDefault="009F15B7" w:rsidP="006D0DDA">
            <w:pPr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Identificar Los Sectores Sociales Abordando Para Cada Sector Las Características Más Relevantes En Cuanto A Su Capacidad De Afrontamiento Del Riesgo (Estado De La Cohesión Social, Capital Simbólico, Capital Social, Conciencia De Riesgo, Capital Político, Condiciones Socioeconómicas Asociadas A Formas De Violencia O Criminalidad, Impactos Psicosociales De La Violencia Y Enfoque Diferencial).</w:t>
            </w:r>
          </w:p>
        </w:tc>
      </w:tr>
      <w:tr w:rsidR="00343BF4" w:rsidRPr="00343BF4" w14:paraId="320E0FD6" w14:textId="77777777" w:rsidTr="00343BF4">
        <w:tc>
          <w:tcPr>
            <w:tcW w:w="2649" w:type="dxa"/>
            <w:shd w:val="clear" w:color="auto" w:fill="auto"/>
            <w:vAlign w:val="center"/>
          </w:tcPr>
          <w:p w14:paraId="1CFB61A9" w14:textId="77777777" w:rsidR="00343BF4" w:rsidRPr="00343BF4" w:rsidRDefault="00343BF4" w:rsidP="006D0DD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343BF4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SISTEMA DE GARANTÍAS</w:t>
            </w:r>
          </w:p>
        </w:tc>
        <w:tc>
          <w:tcPr>
            <w:tcW w:w="11102" w:type="dxa"/>
            <w:gridSpan w:val="2"/>
            <w:shd w:val="clear" w:color="auto" w:fill="auto"/>
          </w:tcPr>
          <w:p w14:paraId="58CC7AE9" w14:textId="2DEADE93" w:rsidR="00343BF4" w:rsidRPr="009F15B7" w:rsidRDefault="00343BF4" w:rsidP="006D0DDA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CARACTERIZAR COMO OPERA EN EL TERRITORIO LA ACCIÓN DEL ESTADO, VISTA DESDE LAS NECESIDADES Y DEMANDAS DE PROTECCIÓN DE LA POBLACIÓN AFECTADA POR LA VIOLENCIA (PRESENCIA DE AUTORIDAD CIVIL EN TODO EL MUNICIPIO/DEPARTAMENTO, LIBERTAD DE GOBIERNO EN EL TERRITORIO, ACCESO A LA JUSTICIA, PRESENCIA/ PERMANENCIA DE FUERZA PÚBLICA (FUERZAS MILITARES Y DE POLICÍA), ORGANISMOS DE CONTROL, ACCIONES ORIENTADAS A LA PROTECCIÓN).</w:t>
            </w:r>
          </w:p>
          <w:p w14:paraId="3794100A" w14:textId="77777777" w:rsidR="00343BF4" w:rsidRPr="009F15B7" w:rsidRDefault="00343BF4" w:rsidP="009F15B7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Alcaldías municipales</w:t>
            </w:r>
          </w:p>
          <w:p w14:paraId="46382FD7" w14:textId="77777777" w:rsidR="00343BF4" w:rsidRPr="009F15B7" w:rsidRDefault="00343BF4" w:rsidP="009F15B7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Cabildos indígenas, guardia indígena, ONIC, OPIAC</w:t>
            </w:r>
          </w:p>
          <w:p w14:paraId="74902DA2" w14:textId="77777777" w:rsidR="00343BF4" w:rsidRPr="009F15B7" w:rsidRDefault="00343BF4" w:rsidP="009F15B7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JAC´s</w:t>
            </w:r>
          </w:p>
          <w:p w14:paraId="5A339A95" w14:textId="68ADF3DA" w:rsidR="00343BF4" w:rsidRPr="009F15B7" w:rsidRDefault="00343BF4" w:rsidP="009F15B7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Comisión Intersectorial para la Prevención al Reclutamiento y Utilización de Niños, Niñas, Adolescentes y Jóvenes por Grupos Organizados al Margen de la Ley.</w:t>
            </w:r>
          </w:p>
          <w:p w14:paraId="08BE345A" w14:textId="77777777" w:rsidR="00343BF4" w:rsidRPr="009F15B7" w:rsidRDefault="00343BF4" w:rsidP="009F15B7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ICBF Regional Valle del Cauca</w:t>
            </w:r>
          </w:p>
          <w:p w14:paraId="03EB1B98" w14:textId="77777777" w:rsidR="00343BF4" w:rsidRPr="009F15B7" w:rsidRDefault="00343BF4" w:rsidP="009F15B7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Policía Nacional- Departamento de Policía Valle del Cauca</w:t>
            </w:r>
          </w:p>
          <w:p w14:paraId="6D8E40DA" w14:textId="77777777" w:rsidR="00343BF4" w:rsidRPr="009F15B7" w:rsidRDefault="00343BF4" w:rsidP="009F15B7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Ejército Nacional- Tercera Brigada, Brigada Móvil N° 17</w:t>
            </w:r>
          </w:p>
          <w:p w14:paraId="055AD29A" w14:textId="77777777" w:rsidR="00343BF4" w:rsidRPr="009F15B7" w:rsidRDefault="00343BF4" w:rsidP="009F15B7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 xml:space="preserve">Fuerza Aérea Colombiana- </w:t>
            </w:r>
          </w:p>
          <w:p w14:paraId="084E048A" w14:textId="77777777" w:rsidR="00343BF4" w:rsidRPr="009F15B7" w:rsidRDefault="00343BF4" w:rsidP="009F15B7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Unidad Para la Atención y Reparación Integral a Víctimas- UARIV</w:t>
            </w:r>
          </w:p>
          <w:p w14:paraId="3410C427" w14:textId="77777777" w:rsidR="00343BF4" w:rsidRPr="009F15B7" w:rsidRDefault="00343BF4" w:rsidP="009F15B7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Fiscalía General de la Nación, CTI.</w:t>
            </w:r>
          </w:p>
          <w:p w14:paraId="0241D17B" w14:textId="77777777" w:rsidR="00343BF4" w:rsidRPr="00343BF4" w:rsidRDefault="00343BF4" w:rsidP="009F15B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ACNUR, OACNUDH</w:t>
            </w:r>
          </w:p>
        </w:tc>
      </w:tr>
      <w:tr w:rsidR="00343BF4" w:rsidRPr="00343BF4" w14:paraId="5E72AB06" w14:textId="77777777" w:rsidTr="00343BF4">
        <w:tc>
          <w:tcPr>
            <w:tcW w:w="2649" w:type="dxa"/>
            <w:shd w:val="clear" w:color="auto" w:fill="auto"/>
            <w:vAlign w:val="center"/>
          </w:tcPr>
          <w:p w14:paraId="60824867" w14:textId="77777777" w:rsidR="00343BF4" w:rsidRPr="00343BF4" w:rsidRDefault="00343BF4" w:rsidP="006D0D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343BF4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PROYECCIÓN DE ESCENARIOS DE RIESGOS E HIPOTESIS DE RIESGOS DERIVADOS DEL MONITOREO  </w:t>
            </w:r>
          </w:p>
        </w:tc>
        <w:tc>
          <w:tcPr>
            <w:tcW w:w="11102" w:type="dxa"/>
            <w:gridSpan w:val="2"/>
            <w:shd w:val="clear" w:color="auto" w:fill="auto"/>
          </w:tcPr>
          <w:p w14:paraId="5837D986" w14:textId="3B44CFF5" w:rsidR="00343BF4" w:rsidRPr="009F15B7" w:rsidRDefault="00343BF4" w:rsidP="006D0DDA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A MANERA DE EJEMPLO, PARA SEÑALAR CÓMO SINTETIZAR LA INFORMACIÓN, TENIENDO EN CUENTA LOS HECHOS VICTIMIZANTES QUE PERSISTEN EN LOS TERRITORIOS:</w:t>
            </w:r>
          </w:p>
          <w:p w14:paraId="71A0BCEC" w14:textId="77777777" w:rsidR="00343BF4" w:rsidRPr="009F15B7" w:rsidRDefault="00343BF4" w:rsidP="00343BF4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  <w:t>Amenazas contra la vida y libertad</w:t>
            </w:r>
          </w:p>
          <w:p w14:paraId="3E7CADD5" w14:textId="77777777" w:rsidR="00343BF4" w:rsidRPr="009F15B7" w:rsidRDefault="00343BF4" w:rsidP="00343BF4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  <w:t>Desplazamiento forzado</w:t>
            </w:r>
          </w:p>
          <w:p w14:paraId="5025A735" w14:textId="77777777" w:rsidR="00343BF4" w:rsidRPr="009F15B7" w:rsidRDefault="00343BF4" w:rsidP="00343BF4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  <w:t>Desaparición forzada</w:t>
            </w:r>
          </w:p>
          <w:p w14:paraId="4F8C8C7F" w14:textId="77777777" w:rsidR="00343BF4" w:rsidRPr="009F15B7" w:rsidRDefault="00343BF4" w:rsidP="00343BF4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  <w:lastRenderedPageBreak/>
              <w:t>Reclutamiento forzado y utilización ilegal de NNAJ</w:t>
            </w:r>
          </w:p>
          <w:p w14:paraId="5DF6C1B8" w14:textId="77777777" w:rsidR="00343BF4" w:rsidRPr="00343BF4" w:rsidRDefault="00343BF4" w:rsidP="00343BF4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  <w:lang w:val="es-MX"/>
              </w:rPr>
              <w:t>Homicidios</w:t>
            </w:r>
          </w:p>
        </w:tc>
      </w:tr>
      <w:tr w:rsidR="00343BF4" w:rsidRPr="00343BF4" w14:paraId="3DCC66FE" w14:textId="77777777" w:rsidTr="00343BF4">
        <w:tc>
          <w:tcPr>
            <w:tcW w:w="2649" w:type="dxa"/>
            <w:shd w:val="clear" w:color="auto" w:fill="auto"/>
            <w:vAlign w:val="center"/>
          </w:tcPr>
          <w:p w14:paraId="7017F6B2" w14:textId="77777777" w:rsidR="00343BF4" w:rsidRPr="00343BF4" w:rsidRDefault="00343BF4" w:rsidP="006D0D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343BF4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lastRenderedPageBreak/>
              <w:t>HECHOS O VIOLACIONES E INFRACCIONES SIGNIFICATIVAS RELACIONADAS CON EL CONFLICTO ARMADO</w:t>
            </w:r>
          </w:p>
        </w:tc>
        <w:tc>
          <w:tcPr>
            <w:tcW w:w="11102" w:type="dxa"/>
            <w:gridSpan w:val="2"/>
            <w:shd w:val="clear" w:color="auto" w:fill="auto"/>
          </w:tcPr>
          <w:p w14:paraId="625FEB9F" w14:textId="2C767E10" w:rsidR="00343BF4" w:rsidRPr="009F15B7" w:rsidRDefault="009F15B7" w:rsidP="006D0DDA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 xml:space="preserve">Ejemplo: </w:t>
            </w:r>
            <w:r w:rsidR="00343BF4"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 xml:space="preserve"> PARA SEÑALAR CÓMO SINTETIZAR LA INFORMACIÓN:</w:t>
            </w:r>
          </w:p>
          <w:p w14:paraId="14DF0E67" w14:textId="77777777" w:rsidR="00343BF4" w:rsidRPr="009F15B7" w:rsidRDefault="00343BF4" w:rsidP="006D0DDA">
            <w:p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  <w:p w14:paraId="4C383E83" w14:textId="77777777" w:rsidR="00343BF4" w:rsidRPr="009F15B7" w:rsidRDefault="00343BF4" w:rsidP="00343BF4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JAMUNDÍ, 11/08/14: tropas del Batallón de Combate Terrestre N° 108 adscritos a la Brigada Móvil N° 17, ubicaron y destruyeron un artefacto explosivo improvisado (AEI), instalado por la Columna Móvil Miller Perdomo de las FARC-EP.</w:t>
            </w:r>
          </w:p>
          <w:p w14:paraId="24C3112A" w14:textId="77777777" w:rsidR="00343BF4" w:rsidRPr="009F15B7" w:rsidRDefault="00343BF4" w:rsidP="00343BF4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F15B7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szCs w:val="20"/>
              </w:rPr>
              <w:t>CALI, 03/09/2014: Dirigentes sindicales de Cali denunciaron amenazas e intimidaciones por medio de panfletos firmados por comandos urbanos de Los Rastrojos.</w:t>
            </w:r>
          </w:p>
          <w:p w14:paraId="715DFD54" w14:textId="77777777" w:rsidR="00343BF4" w:rsidRPr="00343BF4" w:rsidRDefault="00343BF4" w:rsidP="009F15B7">
            <w:pPr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597F244" w14:textId="77777777" w:rsidR="00343BF4" w:rsidRPr="00343BF4" w:rsidRDefault="00343BF4" w:rsidP="00343BF4">
      <w:pPr>
        <w:rPr>
          <w:rFonts w:asciiTheme="minorHAnsi" w:hAnsiTheme="minorHAnsi" w:cstheme="minorHAnsi"/>
          <w:sz w:val="20"/>
          <w:szCs w:val="20"/>
          <w:lang w:val="es-MX"/>
        </w:rPr>
      </w:pPr>
    </w:p>
    <w:p w14:paraId="5C34850C" w14:textId="77777777" w:rsidR="00343BF4" w:rsidRPr="00343BF4" w:rsidRDefault="00343BF4" w:rsidP="00C228C8">
      <w:pPr>
        <w:pStyle w:val="Sinespaciad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</w:p>
    <w:sectPr w:rsidR="00343BF4" w:rsidRPr="00343BF4" w:rsidSect="00B804AB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BBD62" w14:textId="77777777" w:rsidR="00415BEF" w:rsidRDefault="00415BEF" w:rsidP="001700F6">
      <w:r>
        <w:separator/>
      </w:r>
    </w:p>
  </w:endnote>
  <w:endnote w:type="continuationSeparator" w:id="0">
    <w:p w14:paraId="7B45820E" w14:textId="77777777" w:rsidR="00415BEF" w:rsidRDefault="00415BEF" w:rsidP="0017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1EEB1" w14:textId="77777777" w:rsidR="00415BEF" w:rsidRDefault="00415BEF" w:rsidP="001700F6">
      <w:r>
        <w:separator/>
      </w:r>
    </w:p>
  </w:footnote>
  <w:footnote w:type="continuationSeparator" w:id="0">
    <w:p w14:paraId="7852901C" w14:textId="77777777" w:rsidR="00415BEF" w:rsidRDefault="00415BEF" w:rsidP="00170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10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943"/>
      <w:gridCol w:w="1874"/>
      <w:gridCol w:w="4302"/>
      <w:gridCol w:w="2027"/>
      <w:gridCol w:w="1656"/>
    </w:tblGrid>
    <w:tr w:rsidR="001700F6" w:rsidRPr="001700F6" w14:paraId="60E1FF97" w14:textId="77777777" w:rsidTr="001B04A6">
      <w:trPr>
        <w:cantSplit/>
        <w:trHeight w:val="730"/>
      </w:trPr>
      <w:tc>
        <w:tcPr>
          <w:tcW w:w="3943" w:type="dxa"/>
          <w:vMerge w:val="restart"/>
          <w:vAlign w:val="center"/>
        </w:tcPr>
        <w:p w14:paraId="48CD8018" w14:textId="3A921ADA" w:rsidR="001700F6" w:rsidRPr="001700F6" w:rsidRDefault="001B04A6" w:rsidP="001700F6">
          <w:pPr>
            <w:jc w:val="center"/>
            <w:rPr>
              <w:sz w:val="20"/>
              <w:szCs w:val="20"/>
            </w:rPr>
          </w:pPr>
          <w:r w:rsidRPr="0099697F">
            <w:rPr>
              <w:noProof/>
              <w:sz w:val="20"/>
              <w:szCs w:val="20"/>
              <w:lang w:val="es-CO" w:eastAsia="es-CO"/>
            </w:rPr>
            <w:drawing>
              <wp:inline distT="0" distB="0" distL="0" distR="0" wp14:anchorId="121CFE01" wp14:editId="18B9CEC3">
                <wp:extent cx="1037590" cy="809310"/>
                <wp:effectExtent l="0" t="0" r="0" b="0"/>
                <wp:docPr id="81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529" cy="839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4" w:type="dxa"/>
          <w:shd w:val="clear" w:color="auto" w:fill="FFFFFF"/>
          <w:vAlign w:val="center"/>
        </w:tcPr>
        <w:p w14:paraId="0EB7FEC6" w14:textId="77777777" w:rsidR="001700F6" w:rsidRPr="001700F6" w:rsidRDefault="001700F6" w:rsidP="001700F6">
          <w:pPr>
            <w:tabs>
              <w:tab w:val="left" w:pos="497"/>
              <w:tab w:val="left" w:pos="1490"/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700F6">
            <w:rPr>
              <w:rFonts w:ascii="Arial" w:hAnsi="Arial" w:cs="Arial"/>
              <w:b/>
              <w:sz w:val="20"/>
              <w:szCs w:val="20"/>
            </w:rPr>
            <w:t>PROCESO</w:t>
          </w:r>
        </w:p>
      </w:tc>
      <w:tc>
        <w:tcPr>
          <w:tcW w:w="4302" w:type="dxa"/>
          <w:shd w:val="clear" w:color="auto" w:fill="FFFFFF"/>
          <w:vAlign w:val="center"/>
        </w:tcPr>
        <w:p w14:paraId="43B5B48B" w14:textId="141F2CA9" w:rsidR="001700F6" w:rsidRPr="00A6196A" w:rsidRDefault="00A6196A" w:rsidP="001700F6">
          <w:pPr>
            <w:tabs>
              <w:tab w:val="left" w:pos="497"/>
              <w:tab w:val="left" w:pos="1490"/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6196A">
            <w:rPr>
              <w:rFonts w:ascii="Arial" w:hAnsi="Arial" w:cs="Arial"/>
              <w:b/>
              <w:sz w:val="20"/>
              <w:szCs w:val="20"/>
            </w:rPr>
            <w:t>GESTIÓN PARA LA PROTECCIÓN DE LOS DERECHOS</w:t>
          </w:r>
        </w:p>
      </w:tc>
      <w:tc>
        <w:tcPr>
          <w:tcW w:w="2027" w:type="dxa"/>
          <w:shd w:val="clear" w:color="auto" w:fill="FFFFFF"/>
          <w:vAlign w:val="center"/>
        </w:tcPr>
        <w:p w14:paraId="2CDBFE55" w14:textId="77777777" w:rsidR="001700F6" w:rsidRPr="001700F6" w:rsidRDefault="001700F6" w:rsidP="001700F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700F6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656" w:type="dxa"/>
          <w:shd w:val="clear" w:color="auto" w:fill="FFFFFF"/>
          <w:vAlign w:val="center"/>
        </w:tcPr>
        <w:p w14:paraId="0EB8C173" w14:textId="09028519" w:rsidR="001700F6" w:rsidRPr="002E5594" w:rsidRDefault="001700F6" w:rsidP="001700F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2E5594">
            <w:rPr>
              <w:rFonts w:ascii="Arial" w:hAnsi="Arial" w:cs="Arial"/>
              <w:sz w:val="20"/>
              <w:szCs w:val="20"/>
            </w:rPr>
            <w:t>0</w:t>
          </w:r>
          <w:r w:rsidR="001B04A6" w:rsidRPr="002E5594">
            <w:rPr>
              <w:rFonts w:ascii="Arial" w:hAnsi="Arial" w:cs="Arial"/>
              <w:sz w:val="20"/>
              <w:szCs w:val="20"/>
            </w:rPr>
            <w:t>3</w:t>
          </w:r>
        </w:p>
      </w:tc>
    </w:tr>
    <w:tr w:rsidR="001700F6" w:rsidRPr="001700F6" w14:paraId="34ED307E" w14:textId="77777777" w:rsidTr="001B04A6">
      <w:trPr>
        <w:cantSplit/>
        <w:trHeight w:val="352"/>
      </w:trPr>
      <w:tc>
        <w:tcPr>
          <w:tcW w:w="3943" w:type="dxa"/>
          <w:vMerge/>
        </w:tcPr>
        <w:p w14:paraId="59172124" w14:textId="77777777" w:rsidR="001700F6" w:rsidRPr="001700F6" w:rsidRDefault="001700F6" w:rsidP="001700F6">
          <w:pPr>
            <w:jc w:val="both"/>
            <w:rPr>
              <w:sz w:val="20"/>
              <w:szCs w:val="20"/>
            </w:rPr>
          </w:pPr>
        </w:p>
      </w:tc>
      <w:tc>
        <w:tcPr>
          <w:tcW w:w="1874" w:type="dxa"/>
          <w:vMerge w:val="restart"/>
          <w:shd w:val="clear" w:color="auto" w:fill="FFFFFF"/>
          <w:vAlign w:val="center"/>
        </w:tcPr>
        <w:p w14:paraId="675F4163" w14:textId="77777777" w:rsidR="001700F6" w:rsidRPr="001700F6" w:rsidRDefault="001700F6" w:rsidP="001700F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700F6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4302" w:type="dxa"/>
          <w:vMerge w:val="restart"/>
          <w:shd w:val="clear" w:color="auto" w:fill="FFFFFF"/>
          <w:vAlign w:val="center"/>
        </w:tcPr>
        <w:p w14:paraId="4C5C4E9A" w14:textId="2F133005" w:rsidR="0033319F" w:rsidRPr="00C228C8" w:rsidRDefault="00343BF4" w:rsidP="009F15B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1" w:name="_Hlk219267819"/>
          <w:r>
            <w:rPr>
              <w:rFonts w:ascii="Arial" w:hAnsi="Arial" w:cs="Arial"/>
              <w:b/>
              <w:sz w:val="20"/>
              <w:szCs w:val="20"/>
            </w:rPr>
            <w:t>PREDIAGNÓSTICOS</w:t>
          </w:r>
          <w:r w:rsidR="0033319F">
            <w:rPr>
              <w:rFonts w:ascii="Arial" w:hAnsi="Arial" w:cs="Arial"/>
              <w:b/>
              <w:sz w:val="20"/>
              <w:szCs w:val="20"/>
            </w:rPr>
            <w:t>.</w:t>
          </w:r>
          <w:bookmarkEnd w:id="1"/>
        </w:p>
      </w:tc>
      <w:tc>
        <w:tcPr>
          <w:tcW w:w="2027" w:type="dxa"/>
          <w:shd w:val="clear" w:color="auto" w:fill="FFFFFF"/>
          <w:vAlign w:val="center"/>
        </w:tcPr>
        <w:p w14:paraId="0C404968" w14:textId="77777777" w:rsidR="001700F6" w:rsidRPr="001700F6" w:rsidRDefault="001700F6" w:rsidP="001700F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napToGrid w:val="0"/>
              <w:sz w:val="20"/>
              <w:szCs w:val="20"/>
            </w:rPr>
          </w:pPr>
          <w:r w:rsidRPr="001700F6">
            <w:rPr>
              <w:rFonts w:ascii="Arial" w:hAnsi="Arial" w:cs="Arial"/>
              <w:b/>
              <w:snapToGrid w:val="0"/>
              <w:sz w:val="20"/>
              <w:szCs w:val="20"/>
            </w:rPr>
            <w:t>PÁGINA</w:t>
          </w:r>
        </w:p>
      </w:tc>
      <w:tc>
        <w:tcPr>
          <w:tcW w:w="1656" w:type="dxa"/>
          <w:shd w:val="clear" w:color="auto" w:fill="FFFFFF"/>
          <w:vAlign w:val="center"/>
        </w:tcPr>
        <w:p w14:paraId="194CDDFF" w14:textId="5CFD6FCD" w:rsidR="001700F6" w:rsidRPr="002E5594" w:rsidRDefault="001700F6" w:rsidP="001700F6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E5594">
            <w:rPr>
              <w:rFonts w:ascii="Arial" w:hAnsi="Arial" w:cs="Arial"/>
              <w:bCs/>
              <w:snapToGrid w:val="0"/>
              <w:sz w:val="20"/>
              <w:szCs w:val="20"/>
            </w:rPr>
            <w:fldChar w:fldCharType="begin"/>
          </w:r>
          <w:r w:rsidRPr="002E5594">
            <w:rPr>
              <w:rFonts w:ascii="Arial" w:hAnsi="Arial" w:cs="Arial"/>
              <w:bCs/>
              <w:snapToGrid w:val="0"/>
              <w:sz w:val="20"/>
              <w:szCs w:val="20"/>
            </w:rPr>
            <w:instrText xml:space="preserve"> PAGE </w:instrText>
          </w:r>
          <w:r w:rsidRPr="002E5594">
            <w:rPr>
              <w:rFonts w:ascii="Arial" w:hAnsi="Arial" w:cs="Arial"/>
              <w:bCs/>
              <w:snapToGrid w:val="0"/>
              <w:sz w:val="20"/>
              <w:szCs w:val="20"/>
            </w:rPr>
            <w:fldChar w:fldCharType="separate"/>
          </w:r>
          <w:r w:rsidR="00090750" w:rsidRPr="002E5594">
            <w:rPr>
              <w:rFonts w:ascii="Arial" w:hAnsi="Arial" w:cs="Arial"/>
              <w:bCs/>
              <w:noProof/>
              <w:snapToGrid w:val="0"/>
              <w:sz w:val="20"/>
              <w:szCs w:val="20"/>
            </w:rPr>
            <w:t>3</w:t>
          </w:r>
          <w:r w:rsidRPr="002E5594">
            <w:rPr>
              <w:rFonts w:ascii="Arial" w:hAnsi="Arial" w:cs="Arial"/>
              <w:bCs/>
              <w:snapToGrid w:val="0"/>
              <w:sz w:val="20"/>
              <w:szCs w:val="20"/>
            </w:rPr>
            <w:fldChar w:fldCharType="end"/>
          </w:r>
          <w:r w:rsidRPr="002E5594">
            <w:rPr>
              <w:rFonts w:ascii="Arial" w:hAnsi="Arial" w:cs="Arial"/>
              <w:bCs/>
              <w:snapToGrid w:val="0"/>
              <w:sz w:val="20"/>
              <w:szCs w:val="20"/>
            </w:rPr>
            <w:t xml:space="preserve"> de </w:t>
          </w:r>
          <w:r w:rsidRPr="002E5594">
            <w:rPr>
              <w:rFonts w:ascii="Arial" w:hAnsi="Arial" w:cs="Arial"/>
              <w:bCs/>
              <w:snapToGrid w:val="0"/>
              <w:sz w:val="20"/>
              <w:szCs w:val="20"/>
            </w:rPr>
            <w:fldChar w:fldCharType="begin"/>
          </w:r>
          <w:r w:rsidRPr="002E5594">
            <w:rPr>
              <w:rFonts w:ascii="Arial" w:hAnsi="Arial" w:cs="Arial"/>
              <w:bCs/>
              <w:snapToGrid w:val="0"/>
              <w:sz w:val="20"/>
              <w:szCs w:val="20"/>
            </w:rPr>
            <w:instrText xml:space="preserve"> NUMPAGES  </w:instrText>
          </w:r>
          <w:r w:rsidRPr="002E5594">
            <w:rPr>
              <w:rFonts w:ascii="Arial" w:hAnsi="Arial" w:cs="Arial"/>
              <w:bCs/>
              <w:snapToGrid w:val="0"/>
              <w:sz w:val="20"/>
              <w:szCs w:val="20"/>
            </w:rPr>
            <w:fldChar w:fldCharType="separate"/>
          </w:r>
          <w:r w:rsidR="00090750" w:rsidRPr="002E5594">
            <w:rPr>
              <w:rFonts w:ascii="Arial" w:hAnsi="Arial" w:cs="Arial"/>
              <w:bCs/>
              <w:noProof/>
              <w:snapToGrid w:val="0"/>
              <w:sz w:val="20"/>
              <w:szCs w:val="20"/>
            </w:rPr>
            <w:t>3</w:t>
          </w:r>
          <w:r w:rsidRPr="002E5594">
            <w:rPr>
              <w:rFonts w:ascii="Arial" w:hAnsi="Arial" w:cs="Arial"/>
              <w:bCs/>
              <w:snapToGrid w:val="0"/>
              <w:sz w:val="20"/>
              <w:szCs w:val="20"/>
            </w:rPr>
            <w:fldChar w:fldCharType="end"/>
          </w:r>
        </w:p>
      </w:tc>
    </w:tr>
    <w:tr w:rsidR="001700F6" w:rsidRPr="001700F6" w14:paraId="66BF50AB" w14:textId="77777777" w:rsidTr="001B04A6">
      <w:trPr>
        <w:cantSplit/>
        <w:trHeight w:val="532"/>
      </w:trPr>
      <w:tc>
        <w:tcPr>
          <w:tcW w:w="3943" w:type="dxa"/>
          <w:vMerge/>
        </w:tcPr>
        <w:p w14:paraId="0A6A15BD" w14:textId="77777777" w:rsidR="001700F6" w:rsidRPr="001700F6" w:rsidRDefault="001700F6" w:rsidP="001700F6">
          <w:pPr>
            <w:jc w:val="both"/>
            <w:rPr>
              <w:sz w:val="20"/>
              <w:szCs w:val="20"/>
            </w:rPr>
          </w:pPr>
        </w:p>
      </w:tc>
      <w:tc>
        <w:tcPr>
          <w:tcW w:w="1874" w:type="dxa"/>
          <w:vMerge/>
          <w:shd w:val="clear" w:color="auto" w:fill="FFFFFF"/>
        </w:tcPr>
        <w:p w14:paraId="22D09D79" w14:textId="77777777" w:rsidR="001700F6" w:rsidRPr="001700F6" w:rsidRDefault="001700F6" w:rsidP="001700F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4302" w:type="dxa"/>
          <w:vMerge/>
          <w:shd w:val="clear" w:color="auto" w:fill="FFFFFF"/>
        </w:tcPr>
        <w:p w14:paraId="3835EC12" w14:textId="77777777" w:rsidR="001700F6" w:rsidRPr="001700F6" w:rsidRDefault="001700F6" w:rsidP="001700F6">
          <w:pPr>
            <w:tabs>
              <w:tab w:val="left" w:pos="497"/>
              <w:tab w:val="left" w:pos="1490"/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027" w:type="dxa"/>
          <w:shd w:val="clear" w:color="auto" w:fill="FFFFFF"/>
          <w:vAlign w:val="center"/>
        </w:tcPr>
        <w:p w14:paraId="07AE4276" w14:textId="77777777" w:rsidR="001700F6" w:rsidRPr="001700F6" w:rsidRDefault="001700F6" w:rsidP="001700F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700F6">
            <w:rPr>
              <w:rFonts w:ascii="Arial" w:hAnsi="Arial" w:cs="Arial"/>
              <w:b/>
              <w:sz w:val="20"/>
              <w:szCs w:val="20"/>
            </w:rPr>
            <w:t>FECHA VIGENCIA</w:t>
          </w:r>
        </w:p>
      </w:tc>
      <w:tc>
        <w:tcPr>
          <w:tcW w:w="1656" w:type="dxa"/>
          <w:shd w:val="clear" w:color="auto" w:fill="FFFFFF"/>
          <w:vAlign w:val="center"/>
        </w:tcPr>
        <w:p w14:paraId="43386D21" w14:textId="13BF64E9" w:rsidR="001700F6" w:rsidRPr="002E5594" w:rsidRDefault="002E5594" w:rsidP="00090750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2E5594">
            <w:rPr>
              <w:rFonts w:ascii="Arial" w:hAnsi="Arial" w:cs="Arial"/>
              <w:sz w:val="20"/>
              <w:szCs w:val="20"/>
            </w:rPr>
            <w:t>17</w:t>
          </w:r>
          <w:r w:rsidR="00090750" w:rsidRPr="002E5594">
            <w:rPr>
              <w:rFonts w:ascii="Arial" w:hAnsi="Arial" w:cs="Arial"/>
              <w:sz w:val="20"/>
              <w:szCs w:val="20"/>
            </w:rPr>
            <w:t>/12/2025</w:t>
          </w:r>
        </w:p>
      </w:tc>
    </w:tr>
  </w:tbl>
  <w:p w14:paraId="70B7B78D" w14:textId="76D31C84" w:rsidR="001700F6" w:rsidRDefault="001700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3D7"/>
    <w:multiLevelType w:val="hybridMultilevel"/>
    <w:tmpl w:val="C5F247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413AD"/>
    <w:multiLevelType w:val="hybridMultilevel"/>
    <w:tmpl w:val="F2403C0A"/>
    <w:lvl w:ilvl="0" w:tplc="DF7E6D48">
      <w:start w:val="1"/>
      <w:numFmt w:val="upperLetter"/>
      <w:lvlText w:val="%1."/>
      <w:lvlJc w:val="left"/>
      <w:pPr>
        <w:ind w:left="74" w:hanging="196"/>
      </w:pPr>
      <w:rPr>
        <w:rFonts w:ascii="Arial MT" w:eastAsia="Arial MT" w:hAnsi="Arial MT" w:cs="Arial MT" w:hint="default"/>
        <w:color w:val="808080"/>
        <w:spacing w:val="0"/>
        <w:w w:val="100"/>
        <w:sz w:val="16"/>
        <w:szCs w:val="16"/>
        <w:lang w:val="es-ES" w:eastAsia="en-US" w:bidi="ar-SA"/>
      </w:rPr>
    </w:lvl>
    <w:lvl w:ilvl="1" w:tplc="ECD0955A">
      <w:numFmt w:val="bullet"/>
      <w:lvlText w:val="•"/>
      <w:lvlJc w:val="left"/>
      <w:pPr>
        <w:ind w:left="1081" w:hanging="196"/>
      </w:pPr>
      <w:rPr>
        <w:rFonts w:hint="default"/>
        <w:lang w:val="es-ES" w:eastAsia="en-US" w:bidi="ar-SA"/>
      </w:rPr>
    </w:lvl>
    <w:lvl w:ilvl="2" w:tplc="18E0C74A">
      <w:numFmt w:val="bullet"/>
      <w:lvlText w:val="•"/>
      <w:lvlJc w:val="left"/>
      <w:pPr>
        <w:ind w:left="2082" w:hanging="196"/>
      </w:pPr>
      <w:rPr>
        <w:rFonts w:hint="default"/>
        <w:lang w:val="es-ES" w:eastAsia="en-US" w:bidi="ar-SA"/>
      </w:rPr>
    </w:lvl>
    <w:lvl w:ilvl="3" w:tplc="1DFCC5BA">
      <w:numFmt w:val="bullet"/>
      <w:lvlText w:val="•"/>
      <w:lvlJc w:val="left"/>
      <w:pPr>
        <w:ind w:left="3083" w:hanging="196"/>
      </w:pPr>
      <w:rPr>
        <w:rFonts w:hint="default"/>
        <w:lang w:val="es-ES" w:eastAsia="en-US" w:bidi="ar-SA"/>
      </w:rPr>
    </w:lvl>
    <w:lvl w:ilvl="4" w:tplc="200CE48E">
      <w:numFmt w:val="bullet"/>
      <w:lvlText w:val="•"/>
      <w:lvlJc w:val="left"/>
      <w:pPr>
        <w:ind w:left="4084" w:hanging="196"/>
      </w:pPr>
      <w:rPr>
        <w:rFonts w:hint="default"/>
        <w:lang w:val="es-ES" w:eastAsia="en-US" w:bidi="ar-SA"/>
      </w:rPr>
    </w:lvl>
    <w:lvl w:ilvl="5" w:tplc="C992721C">
      <w:numFmt w:val="bullet"/>
      <w:lvlText w:val="•"/>
      <w:lvlJc w:val="left"/>
      <w:pPr>
        <w:ind w:left="5085" w:hanging="196"/>
      </w:pPr>
      <w:rPr>
        <w:rFonts w:hint="default"/>
        <w:lang w:val="es-ES" w:eastAsia="en-US" w:bidi="ar-SA"/>
      </w:rPr>
    </w:lvl>
    <w:lvl w:ilvl="6" w:tplc="FB022C1C">
      <w:numFmt w:val="bullet"/>
      <w:lvlText w:val="•"/>
      <w:lvlJc w:val="left"/>
      <w:pPr>
        <w:ind w:left="6086" w:hanging="196"/>
      </w:pPr>
      <w:rPr>
        <w:rFonts w:hint="default"/>
        <w:lang w:val="es-ES" w:eastAsia="en-US" w:bidi="ar-SA"/>
      </w:rPr>
    </w:lvl>
    <w:lvl w:ilvl="7" w:tplc="A91E7CA2">
      <w:numFmt w:val="bullet"/>
      <w:lvlText w:val="•"/>
      <w:lvlJc w:val="left"/>
      <w:pPr>
        <w:ind w:left="7087" w:hanging="196"/>
      </w:pPr>
      <w:rPr>
        <w:rFonts w:hint="default"/>
        <w:lang w:val="es-ES" w:eastAsia="en-US" w:bidi="ar-SA"/>
      </w:rPr>
    </w:lvl>
    <w:lvl w:ilvl="8" w:tplc="CFC8AAEA">
      <w:numFmt w:val="bullet"/>
      <w:lvlText w:val="•"/>
      <w:lvlJc w:val="left"/>
      <w:pPr>
        <w:ind w:left="8088" w:hanging="196"/>
      </w:pPr>
      <w:rPr>
        <w:rFonts w:hint="default"/>
        <w:lang w:val="es-ES" w:eastAsia="en-US" w:bidi="ar-SA"/>
      </w:rPr>
    </w:lvl>
  </w:abstractNum>
  <w:abstractNum w:abstractNumId="2" w15:restartNumberingAfterBreak="0">
    <w:nsid w:val="23430A1C"/>
    <w:multiLevelType w:val="hybridMultilevel"/>
    <w:tmpl w:val="A2483E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87C2A"/>
    <w:multiLevelType w:val="multilevel"/>
    <w:tmpl w:val="A22A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0130462"/>
    <w:multiLevelType w:val="hybridMultilevel"/>
    <w:tmpl w:val="88DAA0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D1ACA"/>
    <w:multiLevelType w:val="hybridMultilevel"/>
    <w:tmpl w:val="2F62405C"/>
    <w:lvl w:ilvl="0" w:tplc="83024AFA">
      <w:start w:val="1"/>
      <w:numFmt w:val="decimal"/>
      <w:lvlText w:val="%1."/>
      <w:lvlJc w:val="left"/>
      <w:pPr>
        <w:ind w:left="434" w:hanging="360"/>
      </w:pPr>
      <w:rPr>
        <w:rFonts w:hint="default"/>
        <w:b/>
        <w:bCs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392F"/>
    <w:multiLevelType w:val="hybridMultilevel"/>
    <w:tmpl w:val="49661C2A"/>
    <w:lvl w:ilvl="0" w:tplc="F3F826FC">
      <w:start w:val="1"/>
      <w:numFmt w:val="upperLetter"/>
      <w:lvlText w:val="%1."/>
      <w:lvlJc w:val="left"/>
      <w:pPr>
        <w:ind w:left="434" w:hanging="360"/>
      </w:pPr>
      <w:rPr>
        <w:color w:val="A6A6A6" w:themeColor="background1" w:themeShade="A6"/>
      </w:rPr>
    </w:lvl>
    <w:lvl w:ilvl="1" w:tplc="040A0019" w:tentative="1">
      <w:start w:val="1"/>
      <w:numFmt w:val="lowerLetter"/>
      <w:lvlText w:val="%2."/>
      <w:lvlJc w:val="left"/>
      <w:pPr>
        <w:ind w:left="1154" w:hanging="360"/>
      </w:pPr>
    </w:lvl>
    <w:lvl w:ilvl="2" w:tplc="040A001B" w:tentative="1">
      <w:start w:val="1"/>
      <w:numFmt w:val="lowerRoman"/>
      <w:lvlText w:val="%3."/>
      <w:lvlJc w:val="right"/>
      <w:pPr>
        <w:ind w:left="1874" w:hanging="180"/>
      </w:pPr>
    </w:lvl>
    <w:lvl w:ilvl="3" w:tplc="040A000F" w:tentative="1">
      <w:start w:val="1"/>
      <w:numFmt w:val="decimal"/>
      <w:lvlText w:val="%4."/>
      <w:lvlJc w:val="left"/>
      <w:pPr>
        <w:ind w:left="2594" w:hanging="360"/>
      </w:pPr>
    </w:lvl>
    <w:lvl w:ilvl="4" w:tplc="040A0019" w:tentative="1">
      <w:start w:val="1"/>
      <w:numFmt w:val="lowerLetter"/>
      <w:lvlText w:val="%5."/>
      <w:lvlJc w:val="left"/>
      <w:pPr>
        <w:ind w:left="3314" w:hanging="360"/>
      </w:pPr>
    </w:lvl>
    <w:lvl w:ilvl="5" w:tplc="040A001B" w:tentative="1">
      <w:start w:val="1"/>
      <w:numFmt w:val="lowerRoman"/>
      <w:lvlText w:val="%6."/>
      <w:lvlJc w:val="right"/>
      <w:pPr>
        <w:ind w:left="4034" w:hanging="180"/>
      </w:pPr>
    </w:lvl>
    <w:lvl w:ilvl="6" w:tplc="040A000F" w:tentative="1">
      <w:start w:val="1"/>
      <w:numFmt w:val="decimal"/>
      <w:lvlText w:val="%7."/>
      <w:lvlJc w:val="left"/>
      <w:pPr>
        <w:ind w:left="4754" w:hanging="360"/>
      </w:pPr>
    </w:lvl>
    <w:lvl w:ilvl="7" w:tplc="040A0019" w:tentative="1">
      <w:start w:val="1"/>
      <w:numFmt w:val="lowerLetter"/>
      <w:lvlText w:val="%8."/>
      <w:lvlJc w:val="left"/>
      <w:pPr>
        <w:ind w:left="5474" w:hanging="360"/>
      </w:pPr>
    </w:lvl>
    <w:lvl w:ilvl="8" w:tplc="040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461305AF"/>
    <w:multiLevelType w:val="hybridMultilevel"/>
    <w:tmpl w:val="EAAEA2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E16B1"/>
    <w:multiLevelType w:val="hybridMultilevel"/>
    <w:tmpl w:val="591870C0"/>
    <w:lvl w:ilvl="0" w:tplc="B5BC898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A96B98"/>
    <w:multiLevelType w:val="hybridMultilevel"/>
    <w:tmpl w:val="9C6452B4"/>
    <w:lvl w:ilvl="0" w:tplc="CEF63CA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C87DB6"/>
    <w:multiLevelType w:val="hybridMultilevel"/>
    <w:tmpl w:val="43DC9A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316AE"/>
    <w:multiLevelType w:val="hybridMultilevel"/>
    <w:tmpl w:val="D1F2AB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05F3F"/>
    <w:multiLevelType w:val="hybridMultilevel"/>
    <w:tmpl w:val="1312E10C"/>
    <w:lvl w:ilvl="0" w:tplc="F418EA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6F1F66"/>
    <w:multiLevelType w:val="hybridMultilevel"/>
    <w:tmpl w:val="AA809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2"/>
  </w:num>
  <w:num w:numId="5">
    <w:abstractNumId w:val="8"/>
  </w:num>
  <w:num w:numId="6">
    <w:abstractNumId w:val="3"/>
  </w:num>
  <w:num w:numId="7">
    <w:abstractNumId w:val="9"/>
  </w:num>
  <w:num w:numId="8">
    <w:abstractNumId w:val="11"/>
  </w:num>
  <w:num w:numId="9">
    <w:abstractNumId w:val="10"/>
  </w:num>
  <w:num w:numId="10">
    <w:abstractNumId w:val="2"/>
  </w:num>
  <w:num w:numId="11">
    <w:abstractNumId w:val="7"/>
  </w:num>
  <w:num w:numId="12">
    <w:abstractNumId w:val="1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57F"/>
    <w:rsid w:val="00025D4F"/>
    <w:rsid w:val="000558F9"/>
    <w:rsid w:val="0006357F"/>
    <w:rsid w:val="00090750"/>
    <w:rsid w:val="000B73BC"/>
    <w:rsid w:val="000E600B"/>
    <w:rsid w:val="000E6577"/>
    <w:rsid w:val="001544DC"/>
    <w:rsid w:val="00161CD0"/>
    <w:rsid w:val="001700F6"/>
    <w:rsid w:val="001A115B"/>
    <w:rsid w:val="001B04A6"/>
    <w:rsid w:val="002335D9"/>
    <w:rsid w:val="00266679"/>
    <w:rsid w:val="002E5594"/>
    <w:rsid w:val="0033319F"/>
    <w:rsid w:val="00343BF4"/>
    <w:rsid w:val="0038525B"/>
    <w:rsid w:val="00415BEF"/>
    <w:rsid w:val="004830A9"/>
    <w:rsid w:val="006B0058"/>
    <w:rsid w:val="006C60AE"/>
    <w:rsid w:val="007D3C4D"/>
    <w:rsid w:val="008A0307"/>
    <w:rsid w:val="00931DF7"/>
    <w:rsid w:val="009F15B7"/>
    <w:rsid w:val="00A5085B"/>
    <w:rsid w:val="00A6196A"/>
    <w:rsid w:val="00B029CA"/>
    <w:rsid w:val="00B657D7"/>
    <w:rsid w:val="00B804AB"/>
    <w:rsid w:val="00BA1217"/>
    <w:rsid w:val="00C228C8"/>
    <w:rsid w:val="00C54BDA"/>
    <w:rsid w:val="00EE01D8"/>
    <w:rsid w:val="00F00FB4"/>
    <w:rsid w:val="00FF0DC8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044B3"/>
  <w15:chartTrackingRefBased/>
  <w15:docId w15:val="{1A2480DC-9461-47FD-A380-A2D381FE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3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635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357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700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00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700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1700F6"/>
  </w:style>
  <w:style w:type="paragraph" w:customStyle="1" w:styleId="MediumGrid1-Accent21">
    <w:name w:val="Medium Grid 1 - Accent 21"/>
    <w:basedOn w:val="Normal"/>
    <w:uiPriority w:val="34"/>
    <w:qFormat/>
    <w:rsid w:val="00B029C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B029CA"/>
    <w:pPr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29CA"/>
    <w:rPr>
      <w:rFonts w:ascii="Calibri" w:eastAsia="Calibri" w:hAnsi="Calibri" w:cs="Times New Roman"/>
      <w:sz w:val="20"/>
      <w:szCs w:val="20"/>
      <w:lang w:val="x-none"/>
    </w:rPr>
  </w:style>
  <w:style w:type="paragraph" w:styleId="Sinespaciado">
    <w:name w:val="No Spacing"/>
    <w:link w:val="SinespaciadoCar"/>
    <w:uiPriority w:val="1"/>
    <w:qFormat/>
    <w:rsid w:val="00B0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inespaciadoCar">
    <w:name w:val="Sin espaciado Car"/>
    <w:link w:val="Sinespaciado"/>
    <w:uiPriority w:val="1"/>
    <w:rsid w:val="00B029C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uadrculaclara-nfasis31">
    <w:name w:val="Cuadrícula clara - Énfasis 31"/>
    <w:basedOn w:val="Normal"/>
    <w:uiPriority w:val="34"/>
    <w:qFormat/>
    <w:rsid w:val="00B029C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B029CA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B029C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9CA"/>
    <w:rPr>
      <w:rFonts w:ascii="Tahoma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9CA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B804AB"/>
    <w:pPr>
      <w:jc w:val="both"/>
    </w:pPr>
    <w:rPr>
      <w:rFonts w:ascii="Arial" w:hAnsi="Arial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804A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Default">
    <w:name w:val="Default"/>
    <w:link w:val="DefaultCar"/>
    <w:rsid w:val="00B80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es-ES" w:eastAsia="es-ES"/>
    </w:rPr>
  </w:style>
  <w:style w:type="character" w:customStyle="1" w:styleId="DefaultCar">
    <w:name w:val="Default Car"/>
    <w:link w:val="Default"/>
    <w:locked/>
    <w:rsid w:val="00B804AB"/>
    <w:rPr>
      <w:rFonts w:ascii="Arial" w:eastAsia="Times New Roman" w:hAnsi="Arial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3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Artunduaga</dc:creator>
  <cp:keywords/>
  <dc:description/>
  <cp:lastModifiedBy>Angelica Maria Patiño Garcia</cp:lastModifiedBy>
  <cp:revision>2</cp:revision>
  <dcterms:created xsi:type="dcterms:W3CDTF">2026-01-14T12:25:00Z</dcterms:created>
  <dcterms:modified xsi:type="dcterms:W3CDTF">2026-01-14T12:25:00Z</dcterms:modified>
</cp:coreProperties>
</file>