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766CAA" w:rsidRPr="002F727F" w14:paraId="7D341F9C" w14:textId="77777777" w:rsidTr="00316020">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7417D063"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bookmarkStart w:id="0" w:name="_Hlk95310356"/>
            <w:r w:rsidRPr="002F727F">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50A24B6B" w14:textId="3F990567" w:rsidR="00766CAA" w:rsidRPr="002F727F" w:rsidRDefault="00766CAA" w:rsidP="00316020">
            <w:pPr>
              <w:tabs>
                <w:tab w:val="left" w:pos="284"/>
                <w:tab w:val="right" w:pos="8505"/>
              </w:tabs>
              <w:ind w:left="78"/>
              <w:rPr>
                <w:rFonts w:ascii="Arial" w:hAnsi="Arial" w:cs="Arial"/>
                <w:sz w:val="22"/>
                <w:szCs w:val="22"/>
                <w:lang w:eastAsia="es-CO"/>
              </w:rPr>
            </w:pPr>
            <w:r w:rsidRPr="002F727F">
              <w:rPr>
                <w:rFonts w:ascii="Arial" w:hAnsi="Arial" w:cs="Arial"/>
                <w:sz w:val="22"/>
                <w:szCs w:val="22"/>
                <w:lang w:eastAsia="es-CO"/>
              </w:rPr>
              <w:t>OFICINA DE CONTROL DISCIPLINARIO INTERNO - ETAPA DE INSTRUCCIÓN</w:t>
            </w:r>
          </w:p>
        </w:tc>
      </w:tr>
      <w:tr w:rsidR="00766CAA" w:rsidRPr="002F727F" w14:paraId="77370E37" w14:textId="77777777" w:rsidTr="00316020">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53AD9869"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r w:rsidRPr="002F727F">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45BCCDFC" w14:textId="77777777" w:rsidR="00766CAA" w:rsidRPr="002F727F" w:rsidRDefault="00766CAA" w:rsidP="00316020">
            <w:pPr>
              <w:tabs>
                <w:tab w:val="left" w:pos="78"/>
                <w:tab w:val="right" w:pos="8505"/>
              </w:tabs>
              <w:ind w:left="78"/>
              <w:rPr>
                <w:rFonts w:ascii="Arial" w:hAnsi="Arial" w:cs="Arial"/>
                <w:color w:val="808080" w:themeColor="background1" w:themeShade="80"/>
                <w:sz w:val="22"/>
                <w:szCs w:val="22"/>
                <w:lang w:eastAsia="es-CO"/>
              </w:rPr>
            </w:pPr>
            <w:r w:rsidRPr="002F727F">
              <w:rPr>
                <w:rFonts w:ascii="Arial" w:hAnsi="Arial" w:cs="Arial"/>
                <w:color w:val="808080" w:themeColor="background1" w:themeShade="80"/>
                <w:sz w:val="22"/>
                <w:szCs w:val="22"/>
                <w:lang w:eastAsia="es-CO"/>
              </w:rPr>
              <w:t>NUMERO DE RADICADO INTERNO (XX DE XXXX)</w:t>
            </w:r>
          </w:p>
        </w:tc>
      </w:tr>
      <w:tr w:rsidR="00766CAA" w:rsidRPr="002F727F" w14:paraId="63DBBD4D" w14:textId="77777777" w:rsidTr="00316020">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162953BC"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r w:rsidRPr="002F727F">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4A7E2199" w14:textId="62D38CBF" w:rsidR="00766CAA" w:rsidRPr="002F727F" w:rsidRDefault="00766CAA" w:rsidP="00316020">
            <w:pPr>
              <w:tabs>
                <w:tab w:val="left" w:pos="78"/>
                <w:tab w:val="right" w:pos="8505"/>
              </w:tabs>
              <w:ind w:left="78"/>
              <w:rPr>
                <w:rFonts w:ascii="Arial" w:hAnsi="Arial" w:cs="Arial"/>
                <w:color w:val="808080" w:themeColor="background1" w:themeShade="80"/>
                <w:sz w:val="22"/>
                <w:szCs w:val="22"/>
                <w:lang w:eastAsia="es-CO"/>
              </w:rPr>
            </w:pPr>
            <w:r w:rsidRPr="002F727F">
              <w:rPr>
                <w:rFonts w:ascii="Arial" w:hAnsi="Arial" w:cs="Arial"/>
                <w:color w:val="808080" w:themeColor="background1" w:themeShade="80"/>
                <w:sz w:val="22"/>
                <w:szCs w:val="22"/>
                <w:lang w:eastAsia="es-CO"/>
              </w:rPr>
              <w:t>XXXX</w:t>
            </w:r>
          </w:p>
        </w:tc>
      </w:tr>
      <w:tr w:rsidR="00766CAA" w:rsidRPr="002F727F" w14:paraId="369EAE99" w14:textId="77777777" w:rsidTr="00316020">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7FFA2130"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r w:rsidRPr="002F727F">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39D8360F" w14:textId="731D2A92" w:rsidR="00766CAA" w:rsidRPr="002F727F" w:rsidRDefault="00766CAA" w:rsidP="00316020">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2F727F">
              <w:rPr>
                <w:rFonts w:ascii="Arial" w:hAnsi="Arial" w:cs="Arial"/>
                <w:color w:val="808080" w:themeColor="background1" w:themeShade="80"/>
                <w:sz w:val="22"/>
                <w:szCs w:val="22"/>
                <w:lang w:eastAsia="es-CO"/>
              </w:rPr>
              <w:t>XXXX</w:t>
            </w:r>
          </w:p>
        </w:tc>
      </w:tr>
      <w:tr w:rsidR="00766CAA" w:rsidRPr="002F727F" w14:paraId="71E24886" w14:textId="77777777" w:rsidTr="00316020">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009CF290"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r w:rsidRPr="002F727F">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0121CA9" w14:textId="77777777" w:rsidR="00766CAA" w:rsidRPr="002F727F" w:rsidRDefault="00766CAA" w:rsidP="00316020">
            <w:pPr>
              <w:ind w:left="78"/>
              <w:jc w:val="both"/>
              <w:rPr>
                <w:rFonts w:ascii="Arial" w:hAnsi="Arial" w:cs="Arial"/>
                <w:color w:val="808080" w:themeColor="background1" w:themeShade="80"/>
                <w:sz w:val="22"/>
                <w:szCs w:val="22"/>
                <w:lang w:eastAsia="es-CO"/>
              </w:rPr>
            </w:pPr>
            <w:r w:rsidRPr="002F727F">
              <w:rPr>
                <w:rFonts w:ascii="Arial" w:hAnsi="Arial" w:cs="Arial"/>
                <w:color w:val="808080" w:themeColor="background1" w:themeShade="80"/>
                <w:sz w:val="22"/>
                <w:szCs w:val="22"/>
                <w:lang w:eastAsia="es-CO"/>
              </w:rPr>
              <w:t>(NOMBRES Y APELLIDOS)</w:t>
            </w:r>
          </w:p>
        </w:tc>
      </w:tr>
      <w:tr w:rsidR="00766CAA" w:rsidRPr="002F727F" w14:paraId="0186CA95" w14:textId="77777777" w:rsidTr="00316020">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11052CD0"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r w:rsidRPr="002F727F">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0E94E7A1" w14:textId="77777777" w:rsidR="00766CAA" w:rsidRPr="002F727F" w:rsidRDefault="00766CAA" w:rsidP="00316020">
            <w:pPr>
              <w:tabs>
                <w:tab w:val="left" w:pos="220"/>
                <w:tab w:val="right" w:pos="8505"/>
              </w:tabs>
              <w:ind w:left="78"/>
              <w:rPr>
                <w:rFonts w:ascii="Arial" w:hAnsi="Arial" w:cs="Arial"/>
                <w:color w:val="808080" w:themeColor="background1" w:themeShade="80"/>
                <w:sz w:val="22"/>
                <w:szCs w:val="22"/>
                <w:lang w:eastAsia="es-CO"/>
              </w:rPr>
            </w:pPr>
            <w:r w:rsidRPr="002F727F">
              <w:rPr>
                <w:rFonts w:ascii="Arial" w:hAnsi="Arial" w:cs="Arial"/>
                <w:color w:val="808080" w:themeColor="background1" w:themeShade="80"/>
                <w:sz w:val="22"/>
                <w:szCs w:val="22"/>
                <w:lang w:eastAsia="es-CO"/>
              </w:rPr>
              <w:t>INDICAR FECHA (# DIA MES DE # AÑO)</w:t>
            </w:r>
          </w:p>
        </w:tc>
      </w:tr>
      <w:tr w:rsidR="00766CAA" w:rsidRPr="002F727F" w14:paraId="1BC9895B" w14:textId="77777777" w:rsidTr="00316020">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B16675C" w14:textId="77777777" w:rsidR="00766CAA" w:rsidRPr="002F727F" w:rsidRDefault="00766CAA" w:rsidP="00316020">
            <w:pPr>
              <w:tabs>
                <w:tab w:val="left" w:pos="284"/>
                <w:tab w:val="right" w:pos="8505"/>
              </w:tabs>
              <w:ind w:left="284" w:hanging="217"/>
              <w:jc w:val="both"/>
              <w:rPr>
                <w:rFonts w:ascii="Arial" w:hAnsi="Arial" w:cs="Arial"/>
                <w:b/>
                <w:bCs/>
                <w:sz w:val="22"/>
                <w:szCs w:val="22"/>
                <w:lang w:eastAsia="es-CO"/>
              </w:rPr>
            </w:pPr>
            <w:r w:rsidRPr="002F727F">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1587F4DD" w14:textId="77777777" w:rsidR="00766CAA" w:rsidRPr="002F727F" w:rsidRDefault="00766CAA" w:rsidP="00316020">
            <w:pPr>
              <w:tabs>
                <w:tab w:val="left" w:pos="220"/>
                <w:tab w:val="right" w:pos="8505"/>
              </w:tabs>
              <w:ind w:left="78"/>
              <w:rPr>
                <w:rFonts w:ascii="Arial" w:hAnsi="Arial" w:cs="Arial"/>
                <w:color w:val="808080" w:themeColor="background1" w:themeShade="80"/>
                <w:sz w:val="22"/>
                <w:szCs w:val="22"/>
                <w:lang w:eastAsia="es-CO"/>
              </w:rPr>
            </w:pPr>
            <w:r w:rsidRPr="002F727F">
              <w:rPr>
                <w:rFonts w:ascii="Arial" w:hAnsi="Arial" w:cs="Arial"/>
                <w:color w:val="808080" w:themeColor="background1" w:themeShade="80"/>
                <w:sz w:val="22"/>
                <w:szCs w:val="22"/>
                <w:lang w:eastAsia="es-CO"/>
              </w:rPr>
              <w:t>INDICAR FECHA (# DIA MES DE # AÑO)</w:t>
            </w:r>
          </w:p>
        </w:tc>
      </w:tr>
      <w:tr w:rsidR="00766CAA" w:rsidRPr="002F727F" w14:paraId="1749CD6F" w14:textId="77777777" w:rsidTr="00316020">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1DA739B2" w14:textId="77777777" w:rsidR="00766CAA" w:rsidRPr="002F727F" w:rsidRDefault="00766CAA" w:rsidP="00316020">
            <w:pPr>
              <w:tabs>
                <w:tab w:val="left" w:pos="284"/>
                <w:tab w:val="right" w:pos="8505"/>
              </w:tabs>
              <w:ind w:left="284" w:hanging="217"/>
              <w:rPr>
                <w:rFonts w:ascii="Arial" w:hAnsi="Arial" w:cs="Arial"/>
                <w:b/>
                <w:bCs/>
                <w:sz w:val="22"/>
                <w:szCs w:val="22"/>
                <w:lang w:eastAsia="es-CO"/>
              </w:rPr>
            </w:pPr>
            <w:r w:rsidRPr="002F727F">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335D2464" w14:textId="4061D143" w:rsidR="00766CAA" w:rsidRPr="002F727F" w:rsidRDefault="00766CAA" w:rsidP="004D6364">
            <w:pPr>
              <w:tabs>
                <w:tab w:val="left" w:pos="220"/>
                <w:tab w:val="left" w:pos="567"/>
              </w:tabs>
              <w:ind w:left="78"/>
              <w:jc w:val="both"/>
              <w:rPr>
                <w:rFonts w:ascii="Arial" w:hAnsi="Arial" w:cs="Arial"/>
                <w:sz w:val="22"/>
                <w:szCs w:val="22"/>
              </w:rPr>
            </w:pPr>
            <w:r w:rsidRPr="002F727F">
              <w:rPr>
                <w:rFonts w:ascii="Arial" w:hAnsi="Arial" w:cs="Arial"/>
                <w:sz w:val="22"/>
                <w:szCs w:val="22"/>
              </w:rPr>
              <w:t xml:space="preserve">AUTO DE TERMINACIÓN DE LA ACTUACIÓN Y ARCHIVO </w:t>
            </w:r>
            <w:r w:rsidR="00E1126E">
              <w:rPr>
                <w:rFonts w:ascii="Arial" w:hAnsi="Arial" w:cs="Arial"/>
                <w:sz w:val="22"/>
                <w:szCs w:val="22"/>
              </w:rPr>
              <w:t>FORMAL</w:t>
            </w:r>
            <w:r w:rsidR="0030253C">
              <w:rPr>
                <w:rFonts w:ascii="Arial" w:hAnsi="Arial" w:cs="Arial"/>
                <w:sz w:val="22"/>
                <w:szCs w:val="22"/>
              </w:rPr>
              <w:t xml:space="preserve"> </w:t>
            </w:r>
            <w:r w:rsidRPr="002F727F">
              <w:rPr>
                <w:rFonts w:ascii="Arial" w:hAnsi="Arial" w:cs="Arial"/>
                <w:sz w:val="22"/>
                <w:szCs w:val="22"/>
              </w:rPr>
              <w:t>(</w:t>
            </w:r>
            <w:r w:rsidR="00E1126E">
              <w:rPr>
                <w:rFonts w:ascii="Arial" w:hAnsi="Arial" w:cs="Arial"/>
                <w:sz w:val="22"/>
                <w:szCs w:val="22"/>
              </w:rPr>
              <w:t xml:space="preserve">Parágrafo del </w:t>
            </w:r>
            <w:r w:rsidRPr="002F727F">
              <w:rPr>
                <w:rFonts w:ascii="Arial" w:hAnsi="Arial" w:cs="Arial"/>
                <w:sz w:val="22"/>
                <w:szCs w:val="22"/>
              </w:rPr>
              <w:t xml:space="preserve">Artículo </w:t>
            </w:r>
            <w:r w:rsidR="00E1126E">
              <w:rPr>
                <w:rFonts w:ascii="Arial" w:hAnsi="Arial" w:cs="Arial"/>
                <w:sz w:val="22"/>
                <w:szCs w:val="22"/>
              </w:rPr>
              <w:t>2</w:t>
            </w:r>
            <w:r w:rsidRPr="002F727F">
              <w:rPr>
                <w:rFonts w:ascii="Arial" w:hAnsi="Arial" w:cs="Arial"/>
                <w:sz w:val="22"/>
                <w:szCs w:val="22"/>
              </w:rPr>
              <w:t>0</w:t>
            </w:r>
            <w:r w:rsidR="00E1126E">
              <w:rPr>
                <w:rFonts w:ascii="Arial" w:hAnsi="Arial" w:cs="Arial"/>
                <w:sz w:val="22"/>
                <w:szCs w:val="22"/>
              </w:rPr>
              <w:t>8 y 224</w:t>
            </w:r>
            <w:r w:rsidRPr="002F727F">
              <w:rPr>
                <w:rFonts w:ascii="Arial" w:hAnsi="Arial" w:cs="Arial"/>
                <w:sz w:val="22"/>
                <w:szCs w:val="22"/>
              </w:rPr>
              <w:t xml:space="preserve"> de la Ley 1952 de 2019)</w:t>
            </w:r>
          </w:p>
        </w:tc>
      </w:tr>
      <w:bookmarkEnd w:id="0"/>
    </w:tbl>
    <w:p w14:paraId="05AC330E" w14:textId="77777777" w:rsidR="00B73278" w:rsidRPr="002F727F" w:rsidRDefault="00B73278" w:rsidP="00B73278">
      <w:pPr>
        <w:ind w:right="-94"/>
        <w:jc w:val="both"/>
        <w:rPr>
          <w:rFonts w:ascii="Arial" w:hAnsi="Arial" w:cs="Arial"/>
          <w:color w:val="000000"/>
          <w:sz w:val="22"/>
          <w:szCs w:val="22"/>
        </w:rPr>
      </w:pPr>
    </w:p>
    <w:p w14:paraId="5C81AC16" w14:textId="77777777" w:rsidR="00766CAA" w:rsidRPr="002F727F" w:rsidRDefault="00766CAA" w:rsidP="00C32A01">
      <w:pPr>
        <w:widowControl w:val="0"/>
        <w:autoSpaceDE w:val="0"/>
        <w:autoSpaceDN w:val="0"/>
        <w:adjustRightInd w:val="0"/>
        <w:spacing w:line="240" w:lineRule="atLeast"/>
        <w:rPr>
          <w:rFonts w:ascii="Arial" w:hAnsi="Arial" w:cs="Arial"/>
          <w:color w:val="808080" w:themeColor="background1" w:themeShade="80"/>
          <w:sz w:val="22"/>
          <w:szCs w:val="22"/>
        </w:rPr>
      </w:pPr>
      <w:bookmarkStart w:id="1" w:name="_Hlk172811360"/>
      <w:r w:rsidRPr="002F727F">
        <w:rPr>
          <w:rFonts w:ascii="Arial" w:hAnsi="Arial" w:cs="Arial"/>
          <w:color w:val="808080" w:themeColor="background1" w:themeShade="80"/>
          <w:sz w:val="22"/>
          <w:szCs w:val="22"/>
        </w:rPr>
        <w:t>(Ciudad), (día mes año)</w:t>
      </w:r>
    </w:p>
    <w:p w14:paraId="75B3B1B7" w14:textId="77777777" w:rsidR="00766CAA" w:rsidRPr="002F727F" w:rsidRDefault="00766CAA" w:rsidP="00766CAA">
      <w:pPr>
        <w:pStyle w:val="Textoindependiente"/>
        <w:ind w:left="142" w:right="141"/>
        <w:jc w:val="center"/>
        <w:rPr>
          <w:rFonts w:cs="Arial"/>
          <w:color w:val="000000"/>
          <w:sz w:val="22"/>
          <w:szCs w:val="22"/>
        </w:rPr>
      </w:pPr>
    </w:p>
    <w:bookmarkEnd w:id="1"/>
    <w:p w14:paraId="1726D0F1" w14:textId="6512686D" w:rsidR="00B73278" w:rsidRPr="002F727F" w:rsidRDefault="003C6D5F" w:rsidP="00C32A01">
      <w:pPr>
        <w:pStyle w:val="Default"/>
        <w:jc w:val="both"/>
        <w:rPr>
          <w:b/>
          <w:bCs/>
          <w:sz w:val="22"/>
          <w:szCs w:val="22"/>
          <w:vertAlign w:val="baseline"/>
        </w:rPr>
      </w:pPr>
      <w:r w:rsidRPr="003C6D5F">
        <w:rPr>
          <w:sz w:val="22"/>
          <w:szCs w:val="22"/>
          <w:vertAlign w:val="baseline"/>
          <w:lang w:val="es-ES_tradnl"/>
        </w:rPr>
        <w:t xml:space="preserve">El (La) Suscrito (a) Jefe de la Oficina de Control Disciplinario Interno del Ministerio del Interior, con fundamento en lo establecido en la Ley 1952 de 2019, modificada en lo pertinente por la Ley 2094 de 2021, el Decreto 0714 del 5 de junio de 2024 y la Resolución Ministerial No. (XX) del (XX) de (XXX) de 202(X), dispone analizar la procedencia de una decisión de </w:t>
      </w:r>
      <w:r w:rsidR="00AD6319">
        <w:rPr>
          <w:sz w:val="22"/>
          <w:szCs w:val="22"/>
          <w:vertAlign w:val="baseline"/>
          <w:lang w:val="es-ES_tradnl"/>
        </w:rPr>
        <w:t>archivo y terminación</w:t>
      </w:r>
      <w:r w:rsidRPr="003C6D5F">
        <w:rPr>
          <w:sz w:val="22"/>
          <w:szCs w:val="22"/>
          <w:vertAlign w:val="baseline"/>
          <w:lang w:val="es-ES_tradnl"/>
        </w:rPr>
        <w:t xml:space="preserve"> de </w:t>
      </w:r>
      <w:r w:rsidR="00AD6319">
        <w:rPr>
          <w:sz w:val="22"/>
          <w:szCs w:val="22"/>
          <w:vertAlign w:val="baseline"/>
          <w:lang w:val="es-ES_tradnl"/>
        </w:rPr>
        <w:t>la actuación d</w:t>
      </w:r>
      <w:r w:rsidRPr="003C6D5F">
        <w:rPr>
          <w:sz w:val="22"/>
          <w:szCs w:val="22"/>
          <w:vertAlign w:val="baseline"/>
          <w:lang w:val="es-ES_tradnl"/>
        </w:rPr>
        <w:t>isciplinaria, a la luz de</w:t>
      </w:r>
      <w:r w:rsidR="00E1126E">
        <w:rPr>
          <w:sz w:val="22"/>
          <w:szCs w:val="22"/>
          <w:vertAlign w:val="baseline"/>
          <w:lang w:val="es-ES_tradnl"/>
        </w:rPr>
        <w:t xml:space="preserve"> lo indicado en el parágrafo del</w:t>
      </w:r>
      <w:r w:rsidRPr="003C6D5F">
        <w:rPr>
          <w:sz w:val="22"/>
          <w:szCs w:val="22"/>
          <w:vertAlign w:val="baseline"/>
          <w:lang w:val="es-ES_tradnl"/>
        </w:rPr>
        <w:t xml:space="preserve"> artículo </w:t>
      </w:r>
      <w:r w:rsidR="00E1126E">
        <w:rPr>
          <w:sz w:val="22"/>
          <w:szCs w:val="22"/>
          <w:vertAlign w:val="baseline"/>
          <w:lang w:val="es-ES_tradnl"/>
        </w:rPr>
        <w:t>2</w:t>
      </w:r>
      <w:r w:rsidR="00AD6319">
        <w:rPr>
          <w:sz w:val="22"/>
          <w:szCs w:val="22"/>
          <w:vertAlign w:val="baseline"/>
          <w:lang w:val="es-ES_tradnl"/>
        </w:rPr>
        <w:t>0</w:t>
      </w:r>
      <w:r w:rsidR="00E1126E">
        <w:rPr>
          <w:sz w:val="22"/>
          <w:szCs w:val="22"/>
          <w:vertAlign w:val="baseline"/>
          <w:lang w:val="es-ES_tradnl"/>
        </w:rPr>
        <w:t xml:space="preserve">8 y </w:t>
      </w:r>
      <w:r w:rsidR="00120E0A">
        <w:rPr>
          <w:sz w:val="22"/>
          <w:szCs w:val="22"/>
          <w:vertAlign w:val="baseline"/>
          <w:lang w:val="es-ES_tradnl"/>
        </w:rPr>
        <w:t>del artículo 224</w:t>
      </w:r>
      <w:r w:rsidR="00AD6319">
        <w:rPr>
          <w:sz w:val="22"/>
          <w:szCs w:val="22"/>
          <w:vertAlign w:val="baseline"/>
          <w:lang w:val="es-ES_tradnl"/>
        </w:rPr>
        <w:t xml:space="preserve"> </w:t>
      </w:r>
      <w:r w:rsidRPr="003C6D5F">
        <w:rPr>
          <w:sz w:val="22"/>
          <w:szCs w:val="22"/>
          <w:vertAlign w:val="baseline"/>
          <w:lang w:val="es-ES_tradnl"/>
        </w:rPr>
        <w:t>del Código General Disciplinario, con base en los siguientes</w:t>
      </w:r>
    </w:p>
    <w:p w14:paraId="47863091" w14:textId="77777777" w:rsidR="00CC1C77" w:rsidRDefault="00CC1C77" w:rsidP="00766CAA">
      <w:pPr>
        <w:pStyle w:val="Default"/>
        <w:ind w:left="142"/>
        <w:jc w:val="center"/>
        <w:rPr>
          <w:b/>
          <w:bCs/>
          <w:sz w:val="22"/>
          <w:szCs w:val="22"/>
          <w:vertAlign w:val="baseline"/>
        </w:rPr>
      </w:pPr>
    </w:p>
    <w:p w14:paraId="472A5A5C" w14:textId="7D41271B" w:rsidR="00B73278" w:rsidRPr="002F727F" w:rsidRDefault="00B73278" w:rsidP="00766CAA">
      <w:pPr>
        <w:pStyle w:val="Default"/>
        <w:ind w:left="142"/>
        <w:jc w:val="center"/>
        <w:rPr>
          <w:b/>
          <w:bCs/>
          <w:sz w:val="22"/>
          <w:szCs w:val="22"/>
          <w:vertAlign w:val="baseline"/>
        </w:rPr>
      </w:pPr>
      <w:r w:rsidRPr="002F727F">
        <w:rPr>
          <w:b/>
          <w:bCs/>
          <w:sz w:val="22"/>
          <w:szCs w:val="22"/>
          <w:vertAlign w:val="baseline"/>
        </w:rPr>
        <w:t>ANTECEDENTES</w:t>
      </w:r>
    </w:p>
    <w:p w14:paraId="4A3CE114" w14:textId="77777777" w:rsidR="003C11B2" w:rsidRPr="001A2CC3" w:rsidRDefault="003C11B2" w:rsidP="003C11B2">
      <w:pPr>
        <w:autoSpaceDE w:val="0"/>
        <w:autoSpaceDN w:val="0"/>
        <w:adjustRightInd w:val="0"/>
        <w:rPr>
          <w:rFonts w:ascii="Arial" w:eastAsiaTheme="minorHAnsi" w:hAnsi="Arial" w:cs="Arial"/>
          <w:b/>
          <w:color w:val="000000"/>
          <w:sz w:val="22"/>
          <w:szCs w:val="22"/>
          <w:lang w:eastAsia="en-US"/>
        </w:rPr>
      </w:pPr>
    </w:p>
    <w:p w14:paraId="1C93AA1D" w14:textId="77777777" w:rsidR="003C11B2" w:rsidRPr="001A2CC3" w:rsidRDefault="003C11B2" w:rsidP="003C11B2">
      <w:pPr>
        <w:pStyle w:val="Textoindependiente"/>
        <w:numPr>
          <w:ilvl w:val="0"/>
          <w:numId w:val="4"/>
        </w:numPr>
        <w:ind w:right="141"/>
        <w:rPr>
          <w:rFonts w:eastAsiaTheme="minorHAnsi" w:cs="Arial"/>
          <w:color w:val="000000"/>
          <w:sz w:val="22"/>
          <w:szCs w:val="22"/>
          <w:lang w:eastAsia="en-US"/>
        </w:rPr>
      </w:pPr>
      <w:r w:rsidRPr="001A2CC3">
        <w:rPr>
          <w:rFonts w:eastAsiaTheme="minorHAnsi" w:cs="Arial"/>
          <w:b/>
          <w:color w:val="000000"/>
          <w:sz w:val="22"/>
          <w:szCs w:val="22"/>
          <w:lang w:eastAsia="en-US"/>
        </w:rPr>
        <w:t xml:space="preserve">Hechos: </w:t>
      </w:r>
      <w:r w:rsidRPr="001A2CC3">
        <w:rPr>
          <w:rFonts w:eastAsiaTheme="minorHAnsi" w:cs="Arial"/>
          <w:color w:val="000000"/>
          <w:sz w:val="22"/>
          <w:szCs w:val="22"/>
          <w:lang w:eastAsia="en-US"/>
        </w:rPr>
        <w:t xml:space="preserve"> </w:t>
      </w:r>
    </w:p>
    <w:p w14:paraId="67F1D8F3" w14:textId="77777777" w:rsidR="003C11B2" w:rsidRPr="001A2CC3" w:rsidRDefault="003C11B2" w:rsidP="003C11B2">
      <w:pPr>
        <w:pStyle w:val="Textoindependiente"/>
        <w:ind w:right="141"/>
        <w:rPr>
          <w:rFonts w:eastAsiaTheme="minorHAnsi" w:cs="Arial"/>
          <w:color w:val="000000"/>
          <w:sz w:val="22"/>
          <w:szCs w:val="22"/>
          <w:lang w:eastAsia="en-US"/>
        </w:rPr>
      </w:pPr>
    </w:p>
    <w:p w14:paraId="1F2CE845" w14:textId="6F06C522" w:rsidR="003C11B2" w:rsidRPr="00044222" w:rsidRDefault="003C11B2" w:rsidP="003C11B2">
      <w:pPr>
        <w:pStyle w:val="Textoindependiente"/>
        <w:ind w:right="141"/>
        <w:rPr>
          <w:rFonts w:cs="Arial"/>
          <w:color w:val="767171" w:themeColor="background2" w:themeShade="80"/>
          <w:sz w:val="22"/>
          <w:szCs w:val="22"/>
        </w:rPr>
      </w:pPr>
      <w:r w:rsidRPr="001A2CC3">
        <w:rPr>
          <w:rFonts w:eastAsiaTheme="minorHAnsi" w:cs="Arial"/>
          <w:color w:val="000000"/>
          <w:sz w:val="22"/>
          <w:szCs w:val="22"/>
          <w:lang w:eastAsia="en-US"/>
        </w:rPr>
        <w:t xml:space="preserve">El día ____________, se allegó al Ministerio del Interior el radicado _________________, el cual ingresó a la Oficina de Control Disciplinario Interno el día ___________, en el que </w:t>
      </w:r>
      <w:r w:rsidRPr="001A2CC3">
        <w:rPr>
          <w:rFonts w:eastAsiaTheme="minorHAnsi" w:cs="Arial"/>
          <w:color w:val="767171" w:themeColor="background2" w:themeShade="80"/>
          <w:sz w:val="22"/>
          <w:szCs w:val="22"/>
          <w:lang w:eastAsia="en-US"/>
        </w:rPr>
        <w:t xml:space="preserve">(el señor (a) o la entidad) </w:t>
      </w:r>
      <w:r w:rsidRPr="001A2CC3">
        <w:rPr>
          <w:rFonts w:eastAsiaTheme="minorHAnsi" w:cs="Arial"/>
          <w:color w:val="000000"/>
          <w:sz w:val="22"/>
          <w:szCs w:val="22"/>
          <w:lang w:eastAsia="en-US"/>
        </w:rPr>
        <w:t xml:space="preserve">__________________, presentó queja </w:t>
      </w:r>
      <w:r w:rsidRPr="001A2CC3">
        <w:rPr>
          <w:rFonts w:eastAsiaTheme="minorHAnsi" w:cs="Arial"/>
          <w:color w:val="767171" w:themeColor="background2" w:themeShade="80"/>
          <w:sz w:val="22"/>
          <w:szCs w:val="22"/>
          <w:lang w:eastAsia="en-US"/>
        </w:rPr>
        <w:t xml:space="preserve">(o informe) </w:t>
      </w:r>
      <w:r w:rsidRPr="001A2CC3">
        <w:rPr>
          <w:rFonts w:eastAsiaTheme="minorHAnsi" w:cs="Arial"/>
          <w:color w:val="000000"/>
          <w:sz w:val="22"/>
          <w:szCs w:val="22"/>
          <w:lang w:eastAsia="en-US"/>
        </w:rPr>
        <w:t xml:space="preserve">en contra de _________________ </w:t>
      </w:r>
      <w:r w:rsidRPr="001A2CC3">
        <w:rPr>
          <w:rFonts w:eastAsiaTheme="minorHAnsi" w:cs="Arial"/>
          <w:color w:val="767171" w:themeColor="background2" w:themeShade="80"/>
          <w:sz w:val="22"/>
          <w:szCs w:val="22"/>
          <w:lang w:eastAsia="en-US"/>
        </w:rPr>
        <w:t xml:space="preserve">(nombre del disciplinado), </w:t>
      </w:r>
      <w:r w:rsidRPr="001A2CC3">
        <w:rPr>
          <w:rFonts w:eastAsiaTheme="minorHAnsi" w:cs="Arial"/>
          <w:color w:val="000000"/>
          <w:sz w:val="22"/>
          <w:szCs w:val="22"/>
          <w:lang w:eastAsia="en-US"/>
        </w:rPr>
        <w:t xml:space="preserve">en calidad de ____________ funcionarios del Ministerio del Interior para la época de los hechos, por cuanto manifiesta que </w:t>
      </w:r>
      <w:r w:rsidRPr="001A2CC3">
        <w:rPr>
          <w:rFonts w:eastAsiaTheme="minorHAnsi" w:cs="Arial"/>
          <w:color w:val="808080" w:themeColor="background1" w:themeShade="80"/>
          <w:sz w:val="22"/>
          <w:szCs w:val="22"/>
          <w:lang w:eastAsia="en-US"/>
        </w:rPr>
        <w:t>(</w:t>
      </w:r>
      <w:r w:rsidRPr="001A2CC3">
        <w:rPr>
          <w:rFonts w:eastAsiaTheme="minorHAnsi" w:cs="Arial"/>
          <w:color w:val="767171" w:themeColor="background2" w:themeShade="80"/>
          <w:sz w:val="22"/>
          <w:szCs w:val="22"/>
          <w:lang w:eastAsia="en-US"/>
        </w:rPr>
        <w:t>hechos disciplinariamente relevantes –descritos técnica jurídica).</w:t>
      </w:r>
      <w:r w:rsidRPr="001A2CC3">
        <w:rPr>
          <w:rFonts w:cs="Arial"/>
          <w:color w:val="767171" w:themeColor="background2" w:themeShade="80"/>
          <w:sz w:val="22"/>
          <w:szCs w:val="22"/>
        </w:rPr>
        <w:t xml:space="preserve"> </w:t>
      </w:r>
    </w:p>
    <w:p w14:paraId="6D0DA9F6" w14:textId="77777777" w:rsidR="00B73278" w:rsidRPr="002F727F" w:rsidRDefault="00B73278" w:rsidP="00766CAA">
      <w:pPr>
        <w:pStyle w:val="Default"/>
        <w:ind w:left="142"/>
        <w:jc w:val="both"/>
        <w:rPr>
          <w:b/>
          <w:bCs/>
          <w:sz w:val="22"/>
          <w:szCs w:val="22"/>
          <w:vertAlign w:val="baseline"/>
        </w:rPr>
      </w:pPr>
    </w:p>
    <w:p w14:paraId="403E23ED" w14:textId="3E929E6A" w:rsidR="00B73278" w:rsidRDefault="00B73278" w:rsidP="00044222">
      <w:pPr>
        <w:pStyle w:val="Default"/>
        <w:numPr>
          <w:ilvl w:val="0"/>
          <w:numId w:val="4"/>
        </w:numPr>
        <w:jc w:val="both"/>
        <w:rPr>
          <w:b/>
          <w:bCs/>
          <w:sz w:val="22"/>
          <w:szCs w:val="22"/>
          <w:vertAlign w:val="baseline"/>
        </w:rPr>
      </w:pPr>
      <w:r w:rsidRPr="002F727F">
        <w:rPr>
          <w:b/>
          <w:bCs/>
          <w:sz w:val="22"/>
          <w:szCs w:val="22"/>
          <w:vertAlign w:val="baseline"/>
        </w:rPr>
        <w:t xml:space="preserve">Indagación </w:t>
      </w:r>
      <w:r w:rsidR="00003227">
        <w:rPr>
          <w:b/>
          <w:bCs/>
          <w:sz w:val="22"/>
          <w:szCs w:val="22"/>
          <w:vertAlign w:val="baseline"/>
        </w:rPr>
        <w:t>Previa</w:t>
      </w:r>
      <w:r w:rsidRPr="002F727F">
        <w:rPr>
          <w:b/>
          <w:bCs/>
          <w:sz w:val="22"/>
          <w:szCs w:val="22"/>
          <w:vertAlign w:val="baseline"/>
        </w:rPr>
        <w:t xml:space="preserve">. </w:t>
      </w:r>
    </w:p>
    <w:p w14:paraId="728DD7E9" w14:textId="77777777" w:rsidR="00044222" w:rsidRDefault="00044222" w:rsidP="00044222">
      <w:pPr>
        <w:contextualSpacing/>
        <w:jc w:val="both"/>
        <w:rPr>
          <w:rFonts w:ascii="Arial" w:hAnsi="Arial" w:cs="Arial"/>
          <w:sz w:val="22"/>
          <w:szCs w:val="22"/>
        </w:rPr>
      </w:pPr>
    </w:p>
    <w:p w14:paraId="267B81A8" w14:textId="1F96AD94" w:rsidR="00044222" w:rsidRPr="00A7576C" w:rsidRDefault="00044222" w:rsidP="00044222">
      <w:pPr>
        <w:contextualSpacing/>
        <w:jc w:val="both"/>
        <w:rPr>
          <w:rFonts w:ascii="Arial" w:hAnsi="Arial" w:cs="Arial"/>
          <w:bCs/>
          <w:sz w:val="22"/>
          <w:szCs w:val="22"/>
          <w:lang w:val="es-ES_tradnl"/>
        </w:rPr>
      </w:pPr>
      <w:r w:rsidRPr="00A7576C">
        <w:rPr>
          <w:rFonts w:ascii="Arial" w:hAnsi="Arial" w:cs="Arial"/>
          <w:sz w:val="22"/>
          <w:szCs w:val="22"/>
        </w:rPr>
        <w:t xml:space="preserve">Con fundamento en el mencionado (informe o queja), la Oficina de Control Disciplinario Interno del Ministerio del Interior, con la finalidad de identificar e individualizar a los servidores públicos de esta entidad que pudieran estar comprometidos en los hechos presuntamente irregulares señalados en el escrito de queja, dispuso la apertura de Indagación Previa, ordenando </w:t>
      </w:r>
      <w:r w:rsidRPr="00A7576C">
        <w:rPr>
          <w:rFonts w:ascii="Arial" w:hAnsi="Arial" w:cs="Arial"/>
          <w:sz w:val="22"/>
          <w:szCs w:val="22"/>
          <w:lang w:val="es-ES_tradnl"/>
        </w:rPr>
        <w:t>la práctica de las siguientes pruebas:</w:t>
      </w:r>
    </w:p>
    <w:p w14:paraId="6B29BFE7" w14:textId="77777777" w:rsidR="00044222" w:rsidRPr="002F727F" w:rsidRDefault="00044222" w:rsidP="00044222">
      <w:pPr>
        <w:pStyle w:val="Default"/>
        <w:ind w:left="142"/>
        <w:jc w:val="both"/>
        <w:rPr>
          <w:sz w:val="22"/>
          <w:szCs w:val="22"/>
          <w:vertAlign w:val="baseline"/>
        </w:rPr>
      </w:pPr>
    </w:p>
    <w:p w14:paraId="3BB3F1C3" w14:textId="77777777" w:rsidR="00044222" w:rsidRPr="00044222" w:rsidRDefault="00044222" w:rsidP="00044222">
      <w:pPr>
        <w:pStyle w:val="Default"/>
        <w:ind w:left="142"/>
        <w:jc w:val="both"/>
        <w:rPr>
          <w:color w:val="3B3838" w:themeColor="background2" w:themeShade="40"/>
          <w:sz w:val="22"/>
          <w:szCs w:val="22"/>
          <w:vertAlign w:val="baseline"/>
        </w:rPr>
      </w:pPr>
      <w:r w:rsidRPr="00044222">
        <w:rPr>
          <w:color w:val="3B3838" w:themeColor="background2" w:themeShade="40"/>
          <w:sz w:val="22"/>
          <w:szCs w:val="22"/>
          <w:vertAlign w:val="baseline"/>
        </w:rPr>
        <w:t>1. XXXXXX</w:t>
      </w:r>
    </w:p>
    <w:p w14:paraId="014E8E99" w14:textId="77777777" w:rsidR="00044222" w:rsidRPr="00044222" w:rsidRDefault="00044222" w:rsidP="00044222">
      <w:pPr>
        <w:pStyle w:val="Default"/>
        <w:ind w:left="142"/>
        <w:jc w:val="both"/>
        <w:rPr>
          <w:color w:val="3B3838" w:themeColor="background2" w:themeShade="40"/>
          <w:sz w:val="22"/>
          <w:szCs w:val="22"/>
          <w:vertAlign w:val="baseline"/>
        </w:rPr>
      </w:pPr>
      <w:r w:rsidRPr="00044222">
        <w:rPr>
          <w:color w:val="3B3838" w:themeColor="background2" w:themeShade="40"/>
          <w:sz w:val="22"/>
          <w:szCs w:val="22"/>
          <w:vertAlign w:val="baseline"/>
        </w:rPr>
        <w:t>2. XXXXXX</w:t>
      </w:r>
    </w:p>
    <w:p w14:paraId="3DC1455F" w14:textId="77777777" w:rsidR="00044222" w:rsidRPr="00044222" w:rsidRDefault="00044222" w:rsidP="00044222">
      <w:pPr>
        <w:jc w:val="both"/>
        <w:rPr>
          <w:rFonts w:ascii="Arial" w:hAnsi="Arial" w:cs="Arial"/>
          <w:color w:val="3B3838" w:themeColor="background2" w:themeShade="40"/>
          <w:sz w:val="22"/>
          <w:szCs w:val="22"/>
        </w:rPr>
      </w:pPr>
    </w:p>
    <w:p w14:paraId="3A8F136C" w14:textId="77777777" w:rsidR="00044222" w:rsidRPr="00044222" w:rsidRDefault="00044222" w:rsidP="00044222">
      <w:pPr>
        <w:jc w:val="both"/>
        <w:rPr>
          <w:rFonts w:ascii="Arial" w:hAnsi="Arial" w:cs="Arial"/>
          <w:color w:val="3B3838" w:themeColor="background2" w:themeShade="40"/>
          <w:sz w:val="22"/>
          <w:szCs w:val="22"/>
        </w:rPr>
      </w:pPr>
      <w:r w:rsidRPr="00044222">
        <w:rPr>
          <w:rFonts w:ascii="Arial" w:hAnsi="Arial" w:cs="Arial"/>
          <w:color w:val="3B3838" w:themeColor="background2" w:themeShade="40"/>
          <w:sz w:val="22"/>
          <w:szCs w:val="22"/>
        </w:rPr>
        <w:t>En esta etapa se recaudó la siguiente prueba:</w:t>
      </w:r>
    </w:p>
    <w:p w14:paraId="1DE8E73C" w14:textId="77777777" w:rsidR="00044222" w:rsidRPr="00044222" w:rsidRDefault="00044222" w:rsidP="00044222">
      <w:pPr>
        <w:jc w:val="both"/>
        <w:rPr>
          <w:rFonts w:ascii="Arial" w:hAnsi="Arial" w:cs="Arial"/>
          <w:color w:val="3B3838" w:themeColor="background2" w:themeShade="40"/>
          <w:sz w:val="22"/>
          <w:szCs w:val="22"/>
        </w:rPr>
      </w:pPr>
    </w:p>
    <w:p w14:paraId="0AFBA9D7" w14:textId="77777777" w:rsidR="00044222" w:rsidRPr="00044222" w:rsidRDefault="00044222" w:rsidP="00044222">
      <w:pPr>
        <w:ind w:left="708"/>
        <w:jc w:val="both"/>
        <w:rPr>
          <w:rFonts w:ascii="Arial" w:hAnsi="Arial" w:cs="Arial"/>
          <w:color w:val="3B3838" w:themeColor="background2" w:themeShade="40"/>
          <w:sz w:val="22"/>
          <w:szCs w:val="22"/>
        </w:rPr>
      </w:pPr>
      <w:r w:rsidRPr="00044222">
        <w:rPr>
          <w:rFonts w:ascii="Arial" w:hAnsi="Arial" w:cs="Arial"/>
          <w:color w:val="3B3838" w:themeColor="background2" w:themeShade="40"/>
          <w:sz w:val="22"/>
          <w:szCs w:val="22"/>
        </w:rPr>
        <w:t>Documentales:</w:t>
      </w:r>
    </w:p>
    <w:p w14:paraId="73AF43B1" w14:textId="77777777" w:rsidR="00044222" w:rsidRPr="00044222" w:rsidRDefault="00044222" w:rsidP="00044222">
      <w:pPr>
        <w:ind w:left="708"/>
        <w:jc w:val="both"/>
        <w:rPr>
          <w:rFonts w:ascii="Arial" w:hAnsi="Arial" w:cs="Arial"/>
          <w:color w:val="3B3838" w:themeColor="background2" w:themeShade="40"/>
          <w:sz w:val="22"/>
          <w:szCs w:val="22"/>
        </w:rPr>
      </w:pPr>
    </w:p>
    <w:p w14:paraId="25C4CC0C" w14:textId="77777777" w:rsidR="00044222" w:rsidRPr="00044222" w:rsidRDefault="00044222" w:rsidP="00044222">
      <w:pPr>
        <w:pStyle w:val="Prrafodelista"/>
        <w:numPr>
          <w:ilvl w:val="0"/>
          <w:numId w:val="5"/>
        </w:numPr>
        <w:ind w:left="1428"/>
        <w:jc w:val="both"/>
        <w:rPr>
          <w:rFonts w:ascii="Arial" w:hAnsi="Arial" w:cs="Arial"/>
          <w:color w:val="3B3838" w:themeColor="background2" w:themeShade="40"/>
          <w:sz w:val="22"/>
          <w:szCs w:val="22"/>
          <w:lang w:val="es-ES"/>
        </w:rPr>
      </w:pPr>
      <w:r w:rsidRPr="00044222">
        <w:rPr>
          <w:rFonts w:ascii="Arial" w:hAnsi="Arial" w:cs="Arial"/>
          <w:color w:val="3B3838" w:themeColor="background2" w:themeShade="40"/>
          <w:sz w:val="22"/>
          <w:szCs w:val="22"/>
          <w:lang w:val="es-ES"/>
        </w:rPr>
        <w:t>XXXXXXXX</w:t>
      </w:r>
    </w:p>
    <w:p w14:paraId="306224D6" w14:textId="77777777" w:rsidR="0047558D" w:rsidRDefault="0047558D" w:rsidP="00EA6EC4">
      <w:pPr>
        <w:pStyle w:val="Default"/>
        <w:jc w:val="both"/>
        <w:rPr>
          <w:b/>
          <w:bCs/>
          <w:sz w:val="22"/>
          <w:szCs w:val="22"/>
          <w:vertAlign w:val="baseline"/>
        </w:rPr>
      </w:pPr>
    </w:p>
    <w:p w14:paraId="09C39CB2" w14:textId="77777777" w:rsidR="00C32C8A" w:rsidRPr="001A2CC3" w:rsidRDefault="00C32C8A" w:rsidP="00C32C8A">
      <w:pPr>
        <w:jc w:val="center"/>
        <w:rPr>
          <w:rFonts w:ascii="Arial" w:hAnsi="Arial" w:cs="Arial"/>
          <w:b/>
          <w:sz w:val="22"/>
          <w:szCs w:val="22"/>
        </w:rPr>
      </w:pPr>
      <w:r w:rsidRPr="001A2CC3">
        <w:rPr>
          <w:rFonts w:ascii="Arial" w:hAnsi="Arial" w:cs="Arial"/>
          <w:b/>
          <w:sz w:val="22"/>
          <w:szCs w:val="22"/>
        </w:rPr>
        <w:t>COMPETENCIA</w:t>
      </w:r>
    </w:p>
    <w:p w14:paraId="305EFBE2" w14:textId="77777777" w:rsidR="00C32C8A" w:rsidRPr="001A2CC3" w:rsidRDefault="00C32C8A" w:rsidP="00C32C8A">
      <w:pPr>
        <w:jc w:val="both"/>
        <w:rPr>
          <w:rFonts w:ascii="Arial" w:hAnsi="Arial" w:cs="Arial"/>
          <w:sz w:val="22"/>
          <w:szCs w:val="22"/>
          <w:highlight w:val="yellow"/>
        </w:rPr>
      </w:pPr>
    </w:p>
    <w:p w14:paraId="46F1CED0" w14:textId="77777777" w:rsidR="00C32C8A" w:rsidRPr="001A2CC3" w:rsidRDefault="00C32C8A" w:rsidP="00C32C8A">
      <w:pPr>
        <w:jc w:val="both"/>
        <w:rPr>
          <w:rFonts w:ascii="Arial" w:hAnsi="Arial" w:cs="Arial"/>
          <w:sz w:val="22"/>
          <w:szCs w:val="22"/>
        </w:rPr>
      </w:pPr>
      <w:r w:rsidRPr="001A2CC3">
        <w:rPr>
          <w:rFonts w:ascii="Arial" w:hAnsi="Arial" w:cs="Arial"/>
          <w:sz w:val="22"/>
          <w:szCs w:val="22"/>
        </w:rPr>
        <w:t>De conformidad con lo establecido en los artículos 83, 84 y 93 de la Ley 1952 de 2019 modificada por la Ley 2094 de 2021, las Oficinas de Control Disciplinario Interno son competentes para conocer de las conductas con relevancia disciplinaria realizadas por funcionarios o ex funcionarios de este ministerio. En virtud de lo anterior, dentro del marco funcional establecido en la Ley 1952 de 2019 modificada por la Ley 2094 de 2021, así como en el Decreto 0714 de 5 de junio de 2024 y la Resolución Ministerial No. (</w:t>
      </w:r>
      <w:r w:rsidRPr="001A2CC3">
        <w:rPr>
          <w:rFonts w:ascii="Arial" w:hAnsi="Arial" w:cs="Arial"/>
          <w:color w:val="767171" w:themeColor="background2" w:themeShade="80"/>
          <w:sz w:val="22"/>
          <w:szCs w:val="22"/>
        </w:rPr>
        <w:t>XX) del (XX) de (XXX) de 202(X</w:t>
      </w:r>
      <w:r w:rsidRPr="001A2CC3">
        <w:rPr>
          <w:rFonts w:ascii="Arial" w:hAnsi="Arial" w:cs="Arial"/>
          <w:sz w:val="22"/>
          <w:szCs w:val="22"/>
        </w:rPr>
        <w:t xml:space="preserve">), el (la) suscrito (a) Jefe de Oficina de </w:t>
      </w:r>
      <w:r w:rsidRPr="001A2CC3">
        <w:rPr>
          <w:rFonts w:ascii="Arial" w:hAnsi="Arial" w:cs="Arial"/>
          <w:sz w:val="22"/>
          <w:szCs w:val="22"/>
        </w:rPr>
        <w:lastRenderedPageBreak/>
        <w:t xml:space="preserve">Control Disciplinario Interno (E) del Ministerio del Interior, es competente para conocer el presente asunto y adoptar la decisión que en derecho corresponda. </w:t>
      </w:r>
    </w:p>
    <w:p w14:paraId="12D0E09D" w14:textId="77777777" w:rsidR="00EA6EC4" w:rsidRPr="002F727F" w:rsidRDefault="00EA6EC4" w:rsidP="00EA6EC4">
      <w:pPr>
        <w:pStyle w:val="Default"/>
        <w:jc w:val="both"/>
        <w:rPr>
          <w:b/>
          <w:bCs/>
          <w:sz w:val="22"/>
          <w:szCs w:val="22"/>
          <w:vertAlign w:val="baseline"/>
        </w:rPr>
      </w:pPr>
    </w:p>
    <w:p w14:paraId="550707D0" w14:textId="77777777" w:rsidR="00C32C8A" w:rsidRDefault="00C32C8A" w:rsidP="00766CAA">
      <w:pPr>
        <w:autoSpaceDE w:val="0"/>
        <w:autoSpaceDN w:val="0"/>
        <w:adjustRightInd w:val="0"/>
        <w:ind w:left="142"/>
        <w:jc w:val="center"/>
        <w:rPr>
          <w:rFonts w:ascii="Arial" w:eastAsiaTheme="minorHAnsi" w:hAnsi="Arial" w:cs="Arial"/>
          <w:b/>
          <w:bCs/>
          <w:color w:val="000000"/>
          <w:sz w:val="22"/>
          <w:szCs w:val="22"/>
          <w:lang w:val="es-CO" w:eastAsia="en-US"/>
        </w:rPr>
      </w:pPr>
    </w:p>
    <w:p w14:paraId="0AB4EC25" w14:textId="18B0E327" w:rsidR="00F21272" w:rsidRPr="002F727F" w:rsidRDefault="00F21272" w:rsidP="00766CAA">
      <w:pPr>
        <w:autoSpaceDE w:val="0"/>
        <w:autoSpaceDN w:val="0"/>
        <w:adjustRightInd w:val="0"/>
        <w:ind w:left="142"/>
        <w:jc w:val="center"/>
        <w:rPr>
          <w:rFonts w:ascii="Arial" w:eastAsiaTheme="minorHAnsi" w:hAnsi="Arial" w:cs="Arial"/>
          <w:b/>
          <w:bCs/>
          <w:color w:val="000000"/>
          <w:sz w:val="22"/>
          <w:szCs w:val="22"/>
          <w:lang w:val="es-CO" w:eastAsia="en-US"/>
        </w:rPr>
      </w:pPr>
      <w:r w:rsidRPr="002F727F">
        <w:rPr>
          <w:rFonts w:ascii="Arial" w:eastAsiaTheme="minorHAnsi" w:hAnsi="Arial" w:cs="Arial"/>
          <w:b/>
          <w:bCs/>
          <w:color w:val="000000"/>
          <w:sz w:val="22"/>
          <w:szCs w:val="22"/>
          <w:lang w:val="es-CO" w:eastAsia="en-US"/>
        </w:rPr>
        <w:t>CONSIDERACIONES DEL DESPACHO</w:t>
      </w:r>
    </w:p>
    <w:p w14:paraId="59D408C7" w14:textId="77777777" w:rsidR="00F21272" w:rsidRPr="002F727F" w:rsidRDefault="00F21272" w:rsidP="00766CAA">
      <w:pPr>
        <w:autoSpaceDE w:val="0"/>
        <w:autoSpaceDN w:val="0"/>
        <w:adjustRightInd w:val="0"/>
        <w:ind w:left="142"/>
        <w:jc w:val="center"/>
        <w:rPr>
          <w:rFonts w:ascii="Arial" w:eastAsiaTheme="minorHAnsi" w:hAnsi="Arial" w:cs="Arial"/>
          <w:color w:val="000000"/>
          <w:sz w:val="22"/>
          <w:szCs w:val="22"/>
          <w:lang w:val="es-CO" w:eastAsia="en-US"/>
        </w:rPr>
      </w:pPr>
    </w:p>
    <w:p w14:paraId="3781480D" w14:textId="77777777" w:rsidR="003463B9" w:rsidRDefault="00F21272" w:rsidP="003463B9">
      <w:pPr>
        <w:widowControl w:val="0"/>
        <w:autoSpaceDE w:val="0"/>
        <w:autoSpaceDN w:val="0"/>
        <w:adjustRightInd w:val="0"/>
        <w:jc w:val="both"/>
        <w:rPr>
          <w:rFonts w:ascii="Arial" w:hAnsi="Arial" w:cs="Arial"/>
          <w:sz w:val="22"/>
          <w:szCs w:val="22"/>
        </w:rPr>
      </w:pPr>
      <w:r w:rsidRPr="003463B9">
        <w:rPr>
          <w:rFonts w:ascii="Arial" w:eastAsiaTheme="minorHAnsi" w:hAnsi="Arial" w:cs="Arial"/>
          <w:color w:val="000000"/>
          <w:sz w:val="22"/>
          <w:szCs w:val="22"/>
          <w:lang w:val="es-CO" w:eastAsia="en-US"/>
        </w:rPr>
        <w:t>Hecho el anterior recuento del acervo probatorio que reposa en el plenario, se procede</w:t>
      </w:r>
      <w:r w:rsidR="008735C9" w:rsidRPr="003463B9">
        <w:rPr>
          <w:rFonts w:ascii="Arial" w:eastAsiaTheme="minorHAnsi" w:hAnsi="Arial" w:cs="Arial"/>
          <w:color w:val="000000"/>
          <w:sz w:val="22"/>
          <w:szCs w:val="22"/>
          <w:lang w:val="es-CO" w:eastAsia="en-US"/>
        </w:rPr>
        <w:t xml:space="preserve"> el despacho a evaluar el mérito de</w:t>
      </w:r>
      <w:r w:rsidRPr="003463B9">
        <w:rPr>
          <w:rFonts w:ascii="Arial" w:eastAsiaTheme="minorHAnsi" w:hAnsi="Arial" w:cs="Arial"/>
          <w:color w:val="000000"/>
          <w:sz w:val="22"/>
          <w:szCs w:val="22"/>
          <w:lang w:val="es-CO" w:eastAsia="en-US"/>
        </w:rPr>
        <w:t xml:space="preserve"> </w:t>
      </w:r>
      <w:r w:rsidR="008735C9" w:rsidRPr="003463B9">
        <w:rPr>
          <w:rFonts w:ascii="Arial" w:eastAsiaTheme="minorHAnsi" w:hAnsi="Arial" w:cs="Arial"/>
          <w:color w:val="000000"/>
          <w:sz w:val="22"/>
          <w:szCs w:val="22"/>
          <w:lang w:val="es-CO" w:eastAsia="en-US"/>
        </w:rPr>
        <w:t>l</w:t>
      </w:r>
      <w:r w:rsidRPr="003463B9">
        <w:rPr>
          <w:rFonts w:ascii="Arial" w:eastAsiaTheme="minorHAnsi" w:hAnsi="Arial" w:cs="Arial"/>
          <w:color w:val="000000"/>
          <w:sz w:val="22"/>
          <w:szCs w:val="22"/>
          <w:lang w:val="es-CO" w:eastAsia="en-US"/>
        </w:rPr>
        <w:t>a</w:t>
      </w:r>
      <w:r w:rsidR="00E1766E" w:rsidRPr="003463B9">
        <w:rPr>
          <w:rFonts w:ascii="Arial" w:eastAsiaTheme="minorHAnsi" w:hAnsi="Arial" w:cs="Arial"/>
          <w:color w:val="000000"/>
          <w:sz w:val="22"/>
          <w:szCs w:val="22"/>
          <w:lang w:val="es-CO" w:eastAsia="en-US"/>
        </w:rPr>
        <w:t xml:space="preserve"> </w:t>
      </w:r>
      <w:r w:rsidR="008D7DBB" w:rsidRPr="003463B9">
        <w:rPr>
          <w:rFonts w:ascii="Arial" w:eastAsiaTheme="minorHAnsi" w:hAnsi="Arial" w:cs="Arial"/>
          <w:color w:val="000000"/>
          <w:sz w:val="22"/>
          <w:szCs w:val="22"/>
          <w:lang w:val="es-CO" w:eastAsia="en-US"/>
        </w:rPr>
        <w:t xml:space="preserve">Queja disciplinaria </w:t>
      </w:r>
      <w:r w:rsidR="00E1766E" w:rsidRPr="003463B9">
        <w:rPr>
          <w:rFonts w:ascii="Arial" w:eastAsiaTheme="minorHAnsi" w:hAnsi="Arial" w:cs="Arial"/>
          <w:color w:val="000000"/>
          <w:sz w:val="22"/>
          <w:szCs w:val="22"/>
          <w:lang w:val="es-CO" w:eastAsia="en-US"/>
        </w:rPr>
        <w:t>(</w:t>
      </w:r>
      <w:r w:rsidR="00E1766E" w:rsidRPr="003463B9">
        <w:rPr>
          <w:rFonts w:ascii="Arial" w:eastAsiaTheme="minorHAnsi" w:hAnsi="Arial" w:cs="Arial"/>
          <w:color w:val="767171" w:themeColor="background2" w:themeShade="80"/>
          <w:sz w:val="22"/>
          <w:szCs w:val="22"/>
          <w:lang w:val="es-CO" w:eastAsia="en-US"/>
        </w:rPr>
        <w:t>o</w:t>
      </w:r>
      <w:r w:rsidR="008D7DBB" w:rsidRPr="003463B9">
        <w:rPr>
          <w:rFonts w:ascii="Arial" w:eastAsiaTheme="minorHAnsi" w:hAnsi="Arial" w:cs="Arial"/>
          <w:color w:val="767171" w:themeColor="background2" w:themeShade="80"/>
          <w:sz w:val="22"/>
          <w:szCs w:val="22"/>
          <w:lang w:val="es-CO" w:eastAsia="en-US"/>
        </w:rPr>
        <w:t xml:space="preserve"> del informe de servidor público</w:t>
      </w:r>
      <w:r w:rsidR="00E1766E" w:rsidRPr="003463B9">
        <w:rPr>
          <w:rFonts w:ascii="Arial" w:eastAsiaTheme="minorHAnsi" w:hAnsi="Arial" w:cs="Arial"/>
          <w:color w:val="000000"/>
          <w:sz w:val="22"/>
          <w:szCs w:val="22"/>
          <w:lang w:val="es-CO" w:eastAsia="en-US"/>
        </w:rPr>
        <w:t>)</w:t>
      </w:r>
      <w:r w:rsidR="003E43F4" w:rsidRPr="003463B9">
        <w:rPr>
          <w:rFonts w:ascii="Arial" w:eastAsiaTheme="minorHAnsi" w:hAnsi="Arial" w:cs="Arial"/>
          <w:color w:val="000000"/>
          <w:sz w:val="22"/>
          <w:szCs w:val="22"/>
          <w:lang w:val="es-CO" w:eastAsia="en-US"/>
        </w:rPr>
        <w:t xml:space="preserve"> presentada por (</w:t>
      </w:r>
      <w:r w:rsidR="003E43F4" w:rsidRPr="003463B9">
        <w:rPr>
          <w:rFonts w:ascii="Arial" w:eastAsiaTheme="minorHAnsi" w:hAnsi="Arial" w:cs="Arial"/>
          <w:color w:val="767171" w:themeColor="background2" w:themeShade="80"/>
          <w:sz w:val="22"/>
          <w:szCs w:val="22"/>
          <w:lang w:val="es-CO" w:eastAsia="en-US"/>
        </w:rPr>
        <w:t>Nombre del Quejoso o Servidor público</w:t>
      </w:r>
      <w:r w:rsidR="003E43F4" w:rsidRPr="003463B9">
        <w:rPr>
          <w:rFonts w:ascii="Arial" w:eastAsiaTheme="minorHAnsi" w:hAnsi="Arial" w:cs="Arial"/>
          <w:color w:val="000000"/>
          <w:sz w:val="22"/>
          <w:szCs w:val="22"/>
          <w:lang w:val="es-CO" w:eastAsia="en-US"/>
        </w:rPr>
        <w:t>)</w:t>
      </w:r>
      <w:r w:rsidR="003463B9" w:rsidRPr="003463B9">
        <w:rPr>
          <w:rFonts w:ascii="Arial" w:eastAsiaTheme="minorHAnsi" w:hAnsi="Arial" w:cs="Arial"/>
          <w:color w:val="000000"/>
          <w:sz w:val="22"/>
          <w:szCs w:val="22"/>
          <w:lang w:val="es-CO" w:eastAsia="en-US"/>
        </w:rPr>
        <w:t xml:space="preserve"> </w:t>
      </w:r>
      <w:r w:rsidR="003463B9" w:rsidRPr="003463B9">
        <w:rPr>
          <w:rFonts w:ascii="Arial" w:hAnsi="Arial" w:cs="Arial"/>
          <w:sz w:val="22"/>
          <w:szCs w:val="22"/>
        </w:rPr>
        <w:t>para efectos de establecer si procede o no iniciar la acción disciplinaria respecto de los hechos puestos en conocimiento al tener en cuenta la información aportada.</w:t>
      </w:r>
    </w:p>
    <w:p w14:paraId="52BB07A6" w14:textId="77777777" w:rsidR="00100FF2" w:rsidRDefault="00100FF2" w:rsidP="003463B9">
      <w:pPr>
        <w:widowControl w:val="0"/>
        <w:autoSpaceDE w:val="0"/>
        <w:autoSpaceDN w:val="0"/>
        <w:adjustRightInd w:val="0"/>
        <w:jc w:val="both"/>
        <w:rPr>
          <w:rFonts w:ascii="Arial" w:hAnsi="Arial" w:cs="Arial"/>
          <w:sz w:val="22"/>
          <w:szCs w:val="22"/>
        </w:rPr>
      </w:pPr>
    </w:p>
    <w:p w14:paraId="4CF7E7B5" w14:textId="77777777" w:rsidR="0026352A" w:rsidRPr="0026352A" w:rsidRDefault="0026352A" w:rsidP="0026352A">
      <w:pPr>
        <w:widowControl w:val="0"/>
        <w:autoSpaceDE w:val="0"/>
        <w:autoSpaceDN w:val="0"/>
        <w:adjustRightInd w:val="0"/>
        <w:jc w:val="both"/>
        <w:rPr>
          <w:rFonts w:ascii="Arial" w:hAnsi="Arial" w:cs="Arial"/>
          <w:i/>
          <w:sz w:val="22"/>
          <w:szCs w:val="22"/>
          <w:lang w:val="es-CO"/>
        </w:rPr>
      </w:pPr>
      <w:r w:rsidRPr="0026352A">
        <w:rPr>
          <w:rFonts w:ascii="Arial" w:hAnsi="Arial" w:cs="Arial"/>
          <w:sz w:val="22"/>
          <w:szCs w:val="22"/>
          <w:lang w:val="es-CO"/>
        </w:rPr>
        <w:t xml:space="preserve">Que, según el artículo 26 del Código General Disciplinario, constituye falta disciplinaria </w:t>
      </w:r>
      <w:r w:rsidRPr="0026352A">
        <w:rPr>
          <w:rFonts w:ascii="Arial" w:hAnsi="Arial" w:cs="Arial"/>
          <w:i/>
          <w:sz w:val="22"/>
          <w:szCs w:val="22"/>
          <w:lang w:val="es-CO"/>
        </w:rPr>
        <w:t>“…la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p>
    <w:p w14:paraId="25E98F75" w14:textId="77777777" w:rsidR="0026352A" w:rsidRDefault="0026352A" w:rsidP="003463B9">
      <w:pPr>
        <w:widowControl w:val="0"/>
        <w:autoSpaceDE w:val="0"/>
        <w:autoSpaceDN w:val="0"/>
        <w:adjustRightInd w:val="0"/>
        <w:jc w:val="both"/>
        <w:rPr>
          <w:rFonts w:ascii="Arial" w:hAnsi="Arial" w:cs="Arial"/>
          <w:sz w:val="22"/>
          <w:szCs w:val="22"/>
        </w:rPr>
      </w:pPr>
    </w:p>
    <w:p w14:paraId="1DAC98DE" w14:textId="77777777" w:rsidR="00A52EFD" w:rsidRDefault="00A52EFD" w:rsidP="00A52EFD">
      <w:pPr>
        <w:widowControl w:val="0"/>
        <w:autoSpaceDE w:val="0"/>
        <w:autoSpaceDN w:val="0"/>
        <w:adjustRightInd w:val="0"/>
        <w:jc w:val="both"/>
        <w:rPr>
          <w:rFonts w:ascii="Arial" w:hAnsi="Arial" w:cs="Arial"/>
          <w:sz w:val="22"/>
          <w:szCs w:val="22"/>
          <w:lang w:val="es-CO"/>
        </w:rPr>
      </w:pPr>
      <w:r w:rsidRPr="00A52EFD">
        <w:rPr>
          <w:rFonts w:ascii="Arial" w:hAnsi="Arial" w:cs="Arial"/>
          <w:sz w:val="22"/>
          <w:szCs w:val="22"/>
          <w:lang w:val="es-CO"/>
        </w:rPr>
        <w:t>Así mismo, el artículo 25 del Código General Disciplinario establece que los destinatarios de la ley disciplinaria son los servidores públicos, incluso cuando se encuentren retirados del servicio, y los particulares contemplados en la ley.</w:t>
      </w:r>
    </w:p>
    <w:p w14:paraId="3A533E1F" w14:textId="77777777" w:rsidR="00A52EFD" w:rsidRPr="00A52EFD" w:rsidRDefault="00A52EFD" w:rsidP="00A52EFD">
      <w:pPr>
        <w:widowControl w:val="0"/>
        <w:autoSpaceDE w:val="0"/>
        <w:autoSpaceDN w:val="0"/>
        <w:adjustRightInd w:val="0"/>
        <w:jc w:val="both"/>
        <w:rPr>
          <w:rFonts w:ascii="Arial" w:hAnsi="Arial" w:cs="Arial"/>
          <w:sz w:val="22"/>
          <w:szCs w:val="22"/>
          <w:lang w:val="es-CO"/>
        </w:rPr>
      </w:pPr>
    </w:p>
    <w:p w14:paraId="1C0A816D" w14:textId="4F06A9C5" w:rsidR="00A52EFD" w:rsidRDefault="00A52EFD" w:rsidP="00A52EFD">
      <w:pPr>
        <w:widowControl w:val="0"/>
        <w:autoSpaceDE w:val="0"/>
        <w:autoSpaceDN w:val="0"/>
        <w:adjustRightInd w:val="0"/>
        <w:jc w:val="both"/>
        <w:rPr>
          <w:rFonts w:ascii="Arial" w:hAnsi="Arial" w:cs="Arial"/>
          <w:sz w:val="22"/>
          <w:szCs w:val="22"/>
          <w:lang w:val="es-CO"/>
        </w:rPr>
      </w:pPr>
      <w:r w:rsidRPr="00A52EFD">
        <w:rPr>
          <w:rFonts w:ascii="Arial" w:hAnsi="Arial" w:cs="Arial"/>
          <w:sz w:val="22"/>
          <w:szCs w:val="22"/>
          <w:lang w:val="es-CO"/>
        </w:rPr>
        <w:t>En dicha medida, la falta disciplinaria se presenta cuando el servidor público, en ejercicio de sus funciones o por razón del cargo, o el particular que cumple funciones públicas, realiza un comportamiento contrario a derecho de manera injustificada</w:t>
      </w:r>
      <w:r w:rsidR="00211402">
        <w:rPr>
          <w:rFonts w:ascii="Arial" w:hAnsi="Arial" w:cs="Arial"/>
          <w:sz w:val="22"/>
          <w:szCs w:val="22"/>
          <w:lang w:val="es-CO"/>
        </w:rPr>
        <w:t>.</w:t>
      </w:r>
    </w:p>
    <w:p w14:paraId="2EA457A3" w14:textId="77777777" w:rsidR="00926E7A" w:rsidRDefault="00926E7A" w:rsidP="00A52EFD">
      <w:pPr>
        <w:widowControl w:val="0"/>
        <w:autoSpaceDE w:val="0"/>
        <w:autoSpaceDN w:val="0"/>
        <w:adjustRightInd w:val="0"/>
        <w:jc w:val="both"/>
        <w:rPr>
          <w:rFonts w:ascii="Arial" w:hAnsi="Arial" w:cs="Arial"/>
          <w:sz w:val="22"/>
          <w:szCs w:val="22"/>
          <w:lang w:val="es-CO"/>
        </w:rPr>
      </w:pPr>
    </w:p>
    <w:p w14:paraId="3DF1F117" w14:textId="326B39FD" w:rsidR="00B06B67" w:rsidRPr="00B06B67" w:rsidRDefault="005D375E" w:rsidP="00B06B67">
      <w:pPr>
        <w:widowControl w:val="0"/>
        <w:autoSpaceDE w:val="0"/>
        <w:autoSpaceDN w:val="0"/>
        <w:adjustRightInd w:val="0"/>
        <w:jc w:val="both"/>
        <w:rPr>
          <w:rFonts w:ascii="Arial" w:hAnsi="Arial" w:cs="Arial"/>
          <w:sz w:val="22"/>
          <w:szCs w:val="22"/>
          <w:u w:val="single"/>
          <w:lang w:val="es-CO"/>
        </w:rPr>
      </w:pPr>
      <w:r>
        <w:rPr>
          <w:rFonts w:ascii="Arial" w:hAnsi="Arial" w:cs="Arial"/>
          <w:sz w:val="22"/>
          <w:szCs w:val="22"/>
          <w:lang w:val="es-CO"/>
        </w:rPr>
        <w:t xml:space="preserve">Dispone el artículo 208 del CGD, frente a la procedencia, objeto y trámite de la indagación previa, que: </w:t>
      </w:r>
      <w:r w:rsidR="00B06B67">
        <w:rPr>
          <w:rFonts w:ascii="Arial" w:hAnsi="Arial" w:cs="Arial"/>
          <w:i/>
          <w:iCs/>
          <w:sz w:val="22"/>
          <w:szCs w:val="22"/>
          <w:lang w:val="es-CO"/>
        </w:rPr>
        <w:t>“</w:t>
      </w:r>
      <w:r w:rsidR="00B06B67" w:rsidRPr="00B06B67">
        <w:rPr>
          <w:rFonts w:ascii="Arial" w:hAnsi="Arial" w:cs="Arial"/>
          <w:i/>
          <w:iCs/>
          <w:sz w:val="22"/>
          <w:szCs w:val="22"/>
          <w:lang w:val="es-CO"/>
        </w:rPr>
        <w:t xml:space="preserve">En caso de duda sobre la identificación o individualización del posible autor de una falta disciplinaria, se adelantará indagación previa. </w:t>
      </w:r>
      <w:r w:rsidR="00B06B67">
        <w:rPr>
          <w:rFonts w:ascii="Arial" w:hAnsi="Arial" w:cs="Arial"/>
          <w:i/>
          <w:iCs/>
          <w:sz w:val="22"/>
          <w:szCs w:val="22"/>
          <w:lang w:val="es-CO"/>
        </w:rPr>
        <w:t>(…)</w:t>
      </w:r>
      <w:r w:rsidR="00B06B67">
        <w:rPr>
          <w:rFonts w:ascii="Arial" w:hAnsi="Arial" w:cs="Arial"/>
          <w:sz w:val="22"/>
          <w:szCs w:val="22"/>
          <w:lang w:val="es-CO"/>
        </w:rPr>
        <w:t xml:space="preserve"> </w:t>
      </w:r>
      <w:r w:rsidR="00B06B67" w:rsidRPr="00B06B67">
        <w:rPr>
          <w:rFonts w:ascii="Arial" w:hAnsi="Arial" w:cs="Arial"/>
          <w:b/>
          <w:bCs/>
          <w:i/>
          <w:iCs/>
          <w:sz w:val="22"/>
          <w:szCs w:val="22"/>
          <w:lang w:val="es-CO"/>
        </w:rPr>
        <w:t xml:space="preserve">PARÁGRAFO. </w:t>
      </w:r>
      <w:r w:rsidR="00B06B67" w:rsidRPr="00B06B67">
        <w:rPr>
          <w:rFonts w:ascii="Arial" w:hAnsi="Arial" w:cs="Arial"/>
          <w:i/>
          <w:iCs/>
          <w:sz w:val="22"/>
          <w:szCs w:val="22"/>
          <w:u w:val="single"/>
          <w:lang w:val="es-CO"/>
        </w:rPr>
        <w:t>Si en desarrollo de la indagación previa no se logra identificar o individualizar al posible autor o se determine que no procede la investigación disciplinaria, se ordenará su archivo. Esta decisión no hará́ tránsito a cosa juzgada material</w:t>
      </w:r>
      <w:r w:rsidR="00B06B67">
        <w:rPr>
          <w:rFonts w:ascii="Arial" w:hAnsi="Arial" w:cs="Arial"/>
          <w:i/>
          <w:iCs/>
          <w:sz w:val="22"/>
          <w:szCs w:val="22"/>
          <w:u w:val="single"/>
          <w:lang w:val="es-CO"/>
        </w:rPr>
        <w:t>”.</w:t>
      </w:r>
      <w:r w:rsidR="00B06B67">
        <w:rPr>
          <w:rFonts w:ascii="Arial" w:hAnsi="Arial" w:cs="Arial"/>
          <w:sz w:val="22"/>
          <w:szCs w:val="22"/>
          <w:u w:val="single"/>
          <w:lang w:val="es-CO"/>
        </w:rPr>
        <w:t xml:space="preserve"> (Subraya fuera de texto).</w:t>
      </w:r>
    </w:p>
    <w:p w14:paraId="7725024E" w14:textId="77777777" w:rsidR="005D375E" w:rsidRDefault="005D375E" w:rsidP="00A52EFD">
      <w:pPr>
        <w:widowControl w:val="0"/>
        <w:autoSpaceDE w:val="0"/>
        <w:autoSpaceDN w:val="0"/>
        <w:adjustRightInd w:val="0"/>
        <w:jc w:val="both"/>
        <w:rPr>
          <w:rFonts w:ascii="Arial" w:hAnsi="Arial" w:cs="Arial"/>
          <w:sz w:val="22"/>
          <w:szCs w:val="22"/>
          <w:lang w:val="es-CO"/>
        </w:rPr>
      </w:pPr>
    </w:p>
    <w:p w14:paraId="13E6EAD2" w14:textId="77777777" w:rsidR="00F21272" w:rsidRPr="002F727F" w:rsidRDefault="00F21272" w:rsidP="0097060F">
      <w:pPr>
        <w:pStyle w:val="Default"/>
        <w:jc w:val="both"/>
        <w:rPr>
          <w:sz w:val="22"/>
          <w:szCs w:val="22"/>
          <w:vertAlign w:val="baseline"/>
        </w:rPr>
      </w:pPr>
    </w:p>
    <w:p w14:paraId="3865985C" w14:textId="77777777" w:rsidR="00F21272" w:rsidRPr="002F727F" w:rsidRDefault="00F21272" w:rsidP="00766CAA">
      <w:pPr>
        <w:autoSpaceDE w:val="0"/>
        <w:autoSpaceDN w:val="0"/>
        <w:adjustRightInd w:val="0"/>
        <w:ind w:left="142"/>
        <w:rPr>
          <w:rFonts w:ascii="Arial" w:eastAsiaTheme="minorHAnsi" w:hAnsi="Arial" w:cs="Arial"/>
          <w:color w:val="000000"/>
          <w:sz w:val="22"/>
          <w:szCs w:val="22"/>
          <w:lang w:val="es-CO" w:eastAsia="en-US"/>
        </w:rPr>
      </w:pPr>
      <w:r w:rsidRPr="002F727F">
        <w:rPr>
          <w:rFonts w:ascii="Arial" w:eastAsiaTheme="minorHAnsi" w:hAnsi="Arial" w:cs="Arial"/>
          <w:color w:val="000000"/>
          <w:sz w:val="22"/>
          <w:szCs w:val="22"/>
          <w:lang w:val="es-CO" w:eastAsia="en-US"/>
        </w:rPr>
        <w:t xml:space="preserve"> </w:t>
      </w:r>
      <w:r w:rsidRPr="002F727F">
        <w:rPr>
          <w:rFonts w:ascii="Arial" w:eastAsiaTheme="minorHAnsi" w:hAnsi="Arial" w:cs="Arial"/>
          <w:b/>
          <w:bCs/>
          <w:color w:val="000000"/>
          <w:sz w:val="22"/>
          <w:szCs w:val="22"/>
          <w:lang w:val="es-CO" w:eastAsia="en-US"/>
        </w:rPr>
        <w:t xml:space="preserve">Análisis del caso concreto. </w:t>
      </w:r>
    </w:p>
    <w:p w14:paraId="2C92DC03" w14:textId="77777777" w:rsidR="00F21272" w:rsidRPr="002F727F" w:rsidRDefault="00F21272" w:rsidP="00766CAA">
      <w:pPr>
        <w:pStyle w:val="Default"/>
        <w:ind w:left="142"/>
        <w:jc w:val="both"/>
        <w:rPr>
          <w:sz w:val="22"/>
          <w:szCs w:val="22"/>
          <w:vertAlign w:val="baseline"/>
        </w:rPr>
      </w:pPr>
    </w:p>
    <w:p w14:paraId="75C04E62" w14:textId="77777777" w:rsidR="00B73278" w:rsidRPr="002F727F" w:rsidRDefault="00B73278" w:rsidP="00CD3F99">
      <w:pPr>
        <w:pStyle w:val="Default"/>
        <w:jc w:val="both"/>
        <w:rPr>
          <w:sz w:val="22"/>
          <w:szCs w:val="22"/>
          <w:vertAlign w:val="baseline"/>
        </w:rPr>
      </w:pPr>
      <w:r w:rsidRPr="002F727F">
        <w:rPr>
          <w:sz w:val="22"/>
          <w:szCs w:val="22"/>
          <w:vertAlign w:val="baseline"/>
        </w:rPr>
        <w:t xml:space="preserve">Con el objeto de decidir conforme a los principios de la sana crítica este despacho procede a analizar el material probatorio obrante en la presente investigación así: </w:t>
      </w:r>
    </w:p>
    <w:p w14:paraId="6D8BFDEF" w14:textId="77777777" w:rsidR="00B73278" w:rsidRPr="002F727F" w:rsidRDefault="00B73278" w:rsidP="00766CAA">
      <w:pPr>
        <w:pStyle w:val="Default"/>
        <w:ind w:left="142"/>
        <w:jc w:val="both"/>
        <w:rPr>
          <w:sz w:val="22"/>
          <w:szCs w:val="22"/>
          <w:vertAlign w:val="baseline"/>
        </w:rPr>
      </w:pPr>
    </w:p>
    <w:p w14:paraId="2E99AF3D" w14:textId="77777777" w:rsidR="00B73278" w:rsidRPr="002F727F" w:rsidRDefault="00B73278" w:rsidP="00CD3F99">
      <w:pPr>
        <w:pStyle w:val="Default"/>
        <w:jc w:val="both"/>
        <w:rPr>
          <w:sz w:val="22"/>
          <w:szCs w:val="22"/>
          <w:vertAlign w:val="baseline"/>
        </w:rPr>
      </w:pPr>
      <w:r w:rsidRPr="002F727F">
        <w:rPr>
          <w:sz w:val="22"/>
          <w:szCs w:val="22"/>
          <w:vertAlign w:val="baseline"/>
        </w:rPr>
        <w:t>(</w:t>
      </w:r>
      <w:r w:rsidRPr="007D27CB">
        <w:rPr>
          <w:color w:val="767171" w:themeColor="background2" w:themeShade="80"/>
          <w:sz w:val="22"/>
          <w:szCs w:val="22"/>
          <w:vertAlign w:val="baseline"/>
        </w:rPr>
        <w:t>Análisis probatorio en técnica jurídica</w:t>
      </w:r>
      <w:r w:rsidRPr="002F727F">
        <w:rPr>
          <w:sz w:val="22"/>
          <w:szCs w:val="22"/>
          <w:vertAlign w:val="baseline"/>
        </w:rPr>
        <w:t xml:space="preserve">) </w:t>
      </w:r>
    </w:p>
    <w:p w14:paraId="01B8145D" w14:textId="77777777" w:rsidR="00B73278" w:rsidRPr="002F727F" w:rsidRDefault="00B73278" w:rsidP="00CD3F99">
      <w:pPr>
        <w:tabs>
          <w:tab w:val="left" w:pos="-720"/>
        </w:tabs>
        <w:suppressAutoHyphens/>
        <w:jc w:val="both"/>
        <w:rPr>
          <w:rFonts w:ascii="Arial" w:hAnsi="Arial" w:cs="Arial"/>
          <w:color w:val="0D0D0D" w:themeColor="text1" w:themeTint="F2"/>
          <w:sz w:val="22"/>
          <w:szCs w:val="22"/>
        </w:rPr>
      </w:pPr>
    </w:p>
    <w:p w14:paraId="0DF1D49B" w14:textId="0E0B0789" w:rsidR="00B73278" w:rsidRPr="002F727F" w:rsidRDefault="00B73278" w:rsidP="00CD3F99">
      <w:pPr>
        <w:pStyle w:val="Textoindependiente"/>
        <w:rPr>
          <w:rFonts w:cs="Arial"/>
          <w:color w:val="0D0D0D" w:themeColor="text1" w:themeTint="F2"/>
          <w:sz w:val="22"/>
          <w:szCs w:val="22"/>
        </w:rPr>
      </w:pPr>
      <w:r w:rsidRPr="002F727F">
        <w:rPr>
          <w:rFonts w:cs="Arial"/>
          <w:color w:val="0D0D0D" w:themeColor="text1" w:themeTint="F2"/>
          <w:sz w:val="22"/>
          <w:szCs w:val="22"/>
        </w:rPr>
        <w:t xml:space="preserve">Pues bien, de conformidad con el acervo probatorio obrante en el plenario, se puede determinar que no concurre ninguno de tales presupuestos, pues, </w:t>
      </w:r>
      <w:r w:rsidR="00484C5E" w:rsidRPr="002F727F">
        <w:rPr>
          <w:rFonts w:cs="Arial"/>
          <w:color w:val="0D0D0D" w:themeColor="text1" w:themeTint="F2"/>
          <w:sz w:val="22"/>
          <w:szCs w:val="22"/>
        </w:rPr>
        <w:t>de acuerdo con el</w:t>
      </w:r>
      <w:r w:rsidRPr="002F727F">
        <w:rPr>
          <w:rFonts w:cs="Arial"/>
          <w:color w:val="0D0D0D" w:themeColor="text1" w:themeTint="F2"/>
          <w:sz w:val="22"/>
          <w:szCs w:val="22"/>
        </w:rPr>
        <w:t xml:space="preserve"> material probatorio arrimado al expediente, no quedó establecida la existencia de una falta disciplinaria ni su autor. </w:t>
      </w:r>
    </w:p>
    <w:p w14:paraId="2BBCC6A5" w14:textId="77777777" w:rsidR="00F21272" w:rsidRPr="002F727F" w:rsidRDefault="00F21272" w:rsidP="00766CAA">
      <w:pPr>
        <w:tabs>
          <w:tab w:val="center" w:pos="4513"/>
        </w:tabs>
        <w:suppressAutoHyphens/>
        <w:ind w:left="142"/>
        <w:jc w:val="both"/>
        <w:rPr>
          <w:rFonts w:ascii="Arial" w:eastAsiaTheme="minorHAnsi" w:hAnsi="Arial" w:cs="Arial"/>
          <w:color w:val="000000"/>
          <w:sz w:val="22"/>
          <w:szCs w:val="22"/>
          <w:lang w:eastAsia="en-US"/>
        </w:rPr>
      </w:pPr>
    </w:p>
    <w:p w14:paraId="1A9F505D" w14:textId="77777777" w:rsidR="001C18C2" w:rsidRDefault="00F21272" w:rsidP="00CD3F99">
      <w:pPr>
        <w:tabs>
          <w:tab w:val="center" w:pos="4513"/>
        </w:tabs>
        <w:suppressAutoHyphens/>
        <w:jc w:val="both"/>
        <w:rPr>
          <w:rFonts w:ascii="Arial" w:eastAsiaTheme="minorHAnsi" w:hAnsi="Arial" w:cs="Arial"/>
          <w:color w:val="000000"/>
          <w:sz w:val="22"/>
          <w:szCs w:val="22"/>
          <w:lang w:eastAsia="en-US"/>
        </w:rPr>
      </w:pPr>
      <w:r w:rsidRPr="002F727F">
        <w:rPr>
          <w:rFonts w:ascii="Arial" w:eastAsiaTheme="minorHAnsi" w:hAnsi="Arial" w:cs="Arial"/>
          <w:color w:val="000000"/>
          <w:sz w:val="22"/>
          <w:szCs w:val="22"/>
          <w:lang w:eastAsia="en-US"/>
        </w:rPr>
        <w:t>Ahora bien, atendiendo igualmente lo preceptuado por el artículo 29 de la Constitución Política, y e</w:t>
      </w:r>
      <w:r w:rsidR="0097060F">
        <w:rPr>
          <w:rFonts w:ascii="Arial" w:eastAsiaTheme="minorHAnsi" w:hAnsi="Arial" w:cs="Arial"/>
          <w:color w:val="000000"/>
          <w:sz w:val="22"/>
          <w:szCs w:val="22"/>
          <w:lang w:eastAsia="en-US"/>
        </w:rPr>
        <w:t>n e</w:t>
      </w:r>
      <w:r w:rsidRPr="002F727F">
        <w:rPr>
          <w:rFonts w:ascii="Arial" w:eastAsiaTheme="minorHAnsi" w:hAnsi="Arial" w:cs="Arial"/>
          <w:color w:val="000000"/>
          <w:sz w:val="22"/>
          <w:szCs w:val="22"/>
          <w:lang w:eastAsia="en-US"/>
        </w:rPr>
        <w:t>l</w:t>
      </w:r>
      <w:r w:rsidR="0097060F">
        <w:rPr>
          <w:rFonts w:ascii="Arial" w:eastAsiaTheme="minorHAnsi" w:hAnsi="Arial" w:cs="Arial"/>
          <w:color w:val="000000"/>
          <w:sz w:val="22"/>
          <w:szCs w:val="22"/>
          <w:lang w:eastAsia="en-US"/>
        </w:rPr>
        <w:t xml:space="preserve"> parágrafo del artículo 208, así como lo dispuesto</w:t>
      </w:r>
      <w:r w:rsidR="00503D38">
        <w:rPr>
          <w:rFonts w:ascii="Arial" w:eastAsiaTheme="minorHAnsi" w:hAnsi="Arial" w:cs="Arial"/>
          <w:color w:val="000000"/>
          <w:sz w:val="22"/>
          <w:szCs w:val="22"/>
          <w:lang w:eastAsia="en-US"/>
        </w:rPr>
        <w:t xml:space="preserve"> en el</w:t>
      </w:r>
      <w:r w:rsidRPr="002F727F">
        <w:rPr>
          <w:rFonts w:ascii="Arial" w:eastAsiaTheme="minorHAnsi" w:hAnsi="Arial" w:cs="Arial"/>
          <w:color w:val="000000"/>
          <w:sz w:val="22"/>
          <w:szCs w:val="22"/>
          <w:lang w:eastAsia="en-US"/>
        </w:rPr>
        <w:t xml:space="preserve"> artículo </w:t>
      </w:r>
      <w:r w:rsidR="00503D38">
        <w:rPr>
          <w:rFonts w:ascii="Arial" w:eastAsiaTheme="minorHAnsi" w:hAnsi="Arial" w:cs="Arial"/>
          <w:color w:val="000000"/>
          <w:sz w:val="22"/>
          <w:szCs w:val="22"/>
          <w:lang w:eastAsia="en-US"/>
        </w:rPr>
        <w:t>224</w:t>
      </w:r>
      <w:r w:rsidRPr="002F727F">
        <w:rPr>
          <w:rFonts w:ascii="Arial" w:eastAsiaTheme="minorHAnsi" w:hAnsi="Arial" w:cs="Arial"/>
          <w:color w:val="000000"/>
          <w:sz w:val="22"/>
          <w:szCs w:val="22"/>
          <w:lang w:eastAsia="en-US"/>
        </w:rPr>
        <w:t xml:space="preserve"> de la Ley </w:t>
      </w:r>
      <w:r w:rsidR="002C0B31" w:rsidRPr="002F727F">
        <w:rPr>
          <w:rFonts w:ascii="Arial" w:eastAsiaTheme="minorHAnsi" w:hAnsi="Arial" w:cs="Arial"/>
          <w:color w:val="000000"/>
          <w:sz w:val="22"/>
          <w:szCs w:val="22"/>
          <w:lang w:eastAsia="en-US"/>
        </w:rPr>
        <w:t>1952</w:t>
      </w:r>
      <w:r w:rsidRPr="002F727F">
        <w:rPr>
          <w:rFonts w:ascii="Arial" w:eastAsiaTheme="minorHAnsi" w:hAnsi="Arial" w:cs="Arial"/>
          <w:color w:val="000000"/>
          <w:sz w:val="22"/>
          <w:szCs w:val="22"/>
          <w:lang w:eastAsia="en-US"/>
        </w:rPr>
        <w:t xml:space="preserve"> de 20</w:t>
      </w:r>
      <w:r w:rsidR="002C0B31" w:rsidRPr="002F727F">
        <w:rPr>
          <w:rFonts w:ascii="Arial" w:eastAsiaTheme="minorHAnsi" w:hAnsi="Arial" w:cs="Arial"/>
          <w:color w:val="000000"/>
          <w:sz w:val="22"/>
          <w:szCs w:val="22"/>
          <w:lang w:eastAsia="en-US"/>
        </w:rPr>
        <w:t>19</w:t>
      </w:r>
      <w:r w:rsidRPr="002F727F">
        <w:rPr>
          <w:rFonts w:ascii="Arial" w:eastAsiaTheme="minorHAnsi" w:hAnsi="Arial" w:cs="Arial"/>
          <w:color w:val="000000"/>
          <w:sz w:val="22"/>
          <w:szCs w:val="22"/>
          <w:lang w:eastAsia="en-US"/>
        </w:rPr>
        <w:t xml:space="preserve">, resulta perentorio ordenar el archivo de las diligencias, </w:t>
      </w:r>
      <w:r w:rsidR="001C18C2">
        <w:rPr>
          <w:rFonts w:ascii="Arial" w:eastAsiaTheme="minorHAnsi" w:hAnsi="Arial" w:cs="Arial"/>
          <w:color w:val="000000"/>
          <w:sz w:val="22"/>
          <w:szCs w:val="22"/>
          <w:lang w:eastAsia="en-US"/>
        </w:rPr>
        <w:t>el cual hará tránsito a cosa juzgada formal.</w:t>
      </w:r>
    </w:p>
    <w:p w14:paraId="7B0E7E12" w14:textId="77777777" w:rsidR="00F21272" w:rsidRPr="002F727F" w:rsidRDefault="00F21272" w:rsidP="001C18C2">
      <w:pPr>
        <w:tabs>
          <w:tab w:val="center" w:pos="4513"/>
        </w:tabs>
        <w:suppressAutoHyphens/>
        <w:jc w:val="both"/>
        <w:rPr>
          <w:rFonts w:ascii="Arial" w:eastAsiaTheme="minorHAnsi" w:hAnsi="Arial" w:cs="Arial"/>
          <w:color w:val="000000"/>
          <w:sz w:val="22"/>
          <w:szCs w:val="22"/>
          <w:lang w:eastAsia="en-US"/>
        </w:rPr>
      </w:pPr>
    </w:p>
    <w:p w14:paraId="6EA83A06" w14:textId="78DA75F4" w:rsidR="00AD6739" w:rsidRPr="002F727F" w:rsidRDefault="00F21272" w:rsidP="00CD3F99">
      <w:pPr>
        <w:jc w:val="both"/>
        <w:rPr>
          <w:rFonts w:ascii="Arial" w:eastAsiaTheme="minorHAnsi" w:hAnsi="Arial" w:cs="Arial"/>
          <w:i/>
          <w:color w:val="000000"/>
          <w:sz w:val="22"/>
          <w:szCs w:val="22"/>
          <w:lang w:eastAsia="en-US"/>
        </w:rPr>
      </w:pPr>
      <w:r w:rsidRPr="002F727F">
        <w:rPr>
          <w:rFonts w:ascii="Arial" w:eastAsiaTheme="minorHAnsi" w:hAnsi="Arial" w:cs="Arial"/>
          <w:color w:val="000000"/>
          <w:sz w:val="22"/>
          <w:szCs w:val="22"/>
          <w:lang w:eastAsia="en-US"/>
        </w:rPr>
        <w:t xml:space="preserve">En conclusión tenemos que no existe mérito para seguir la presente actuación en contra de </w:t>
      </w:r>
      <w:r w:rsidRPr="002F727F">
        <w:rPr>
          <w:rFonts w:ascii="Arial" w:eastAsiaTheme="minorHAnsi" w:hAnsi="Arial" w:cs="Arial"/>
          <w:color w:val="808080" w:themeColor="background1" w:themeShade="80"/>
          <w:sz w:val="22"/>
          <w:szCs w:val="22"/>
          <w:lang w:eastAsia="en-US"/>
        </w:rPr>
        <w:t>(citar nombres y apellidos completos de funcionarios indagados o en su defecto de funcionarios por determinar)</w:t>
      </w:r>
      <w:r w:rsidRPr="002F727F">
        <w:rPr>
          <w:rFonts w:ascii="Arial" w:eastAsiaTheme="minorHAnsi" w:hAnsi="Arial" w:cs="Arial"/>
          <w:color w:val="000000"/>
          <w:sz w:val="22"/>
          <w:szCs w:val="22"/>
          <w:lang w:eastAsia="en-US"/>
        </w:rPr>
        <w:t xml:space="preserve"> del Ministerio del Interior, para la época de los hechos; por ello se declarará la terminación del proceso y en consecuencia el archivo de las presentes diligencias de conformidad con lo establecido en el artículo </w:t>
      </w:r>
      <w:r w:rsidR="001C18C2">
        <w:rPr>
          <w:rFonts w:ascii="Arial" w:eastAsiaTheme="minorHAnsi" w:hAnsi="Arial" w:cs="Arial"/>
          <w:color w:val="000000"/>
          <w:sz w:val="22"/>
          <w:szCs w:val="22"/>
          <w:lang w:eastAsia="en-US"/>
        </w:rPr>
        <w:t>224</w:t>
      </w:r>
      <w:r w:rsidRPr="002F727F">
        <w:rPr>
          <w:rFonts w:ascii="Arial" w:eastAsiaTheme="minorHAnsi" w:hAnsi="Arial" w:cs="Arial"/>
          <w:color w:val="000000"/>
          <w:sz w:val="22"/>
          <w:szCs w:val="22"/>
          <w:lang w:eastAsia="en-US"/>
        </w:rPr>
        <w:t xml:space="preserve"> de la Ley </w:t>
      </w:r>
      <w:r w:rsidR="0089517C" w:rsidRPr="002F727F">
        <w:rPr>
          <w:rFonts w:ascii="Arial" w:eastAsiaTheme="minorHAnsi" w:hAnsi="Arial" w:cs="Arial"/>
          <w:color w:val="000000"/>
          <w:sz w:val="22"/>
          <w:szCs w:val="22"/>
          <w:lang w:eastAsia="en-US"/>
        </w:rPr>
        <w:t>1952</w:t>
      </w:r>
      <w:r w:rsidRPr="002F727F">
        <w:rPr>
          <w:rFonts w:ascii="Arial" w:eastAsiaTheme="minorHAnsi" w:hAnsi="Arial" w:cs="Arial"/>
          <w:color w:val="000000"/>
          <w:sz w:val="22"/>
          <w:szCs w:val="22"/>
          <w:lang w:eastAsia="en-US"/>
        </w:rPr>
        <w:t xml:space="preserve"> de 20</w:t>
      </w:r>
      <w:r w:rsidR="0089517C" w:rsidRPr="002F727F">
        <w:rPr>
          <w:rFonts w:ascii="Arial" w:eastAsiaTheme="minorHAnsi" w:hAnsi="Arial" w:cs="Arial"/>
          <w:color w:val="000000"/>
          <w:sz w:val="22"/>
          <w:szCs w:val="22"/>
          <w:lang w:eastAsia="en-US"/>
        </w:rPr>
        <w:t>19</w:t>
      </w:r>
      <w:r w:rsidRPr="002F727F">
        <w:rPr>
          <w:rFonts w:ascii="Arial" w:eastAsiaTheme="minorHAnsi" w:hAnsi="Arial" w:cs="Arial"/>
          <w:color w:val="000000"/>
          <w:sz w:val="22"/>
          <w:szCs w:val="22"/>
          <w:lang w:eastAsia="en-US"/>
        </w:rPr>
        <w:t xml:space="preserve">, que dice: </w:t>
      </w:r>
      <w:r w:rsidRPr="002F727F">
        <w:rPr>
          <w:rFonts w:ascii="Arial" w:eastAsiaTheme="minorHAnsi" w:hAnsi="Arial" w:cs="Arial"/>
          <w:i/>
          <w:color w:val="000000"/>
          <w:sz w:val="22"/>
          <w:szCs w:val="22"/>
          <w:lang w:eastAsia="en-US"/>
        </w:rPr>
        <w:t xml:space="preserve">“(…) </w:t>
      </w:r>
      <w:r w:rsidR="001C18C2">
        <w:rPr>
          <w:rFonts w:ascii="Arial" w:eastAsiaTheme="minorHAnsi" w:hAnsi="Arial" w:cs="Arial"/>
          <w:i/>
          <w:color w:val="000000"/>
          <w:sz w:val="22"/>
          <w:szCs w:val="22"/>
          <w:lang w:eastAsia="en-US"/>
        </w:rPr>
        <w:t xml:space="preserve">Cuando </w:t>
      </w:r>
      <w:r w:rsidR="000D2006">
        <w:rPr>
          <w:rFonts w:ascii="Arial" w:eastAsiaTheme="minorHAnsi" w:hAnsi="Arial" w:cs="Arial"/>
          <w:i/>
          <w:color w:val="000000"/>
          <w:sz w:val="22"/>
          <w:szCs w:val="22"/>
          <w:lang w:eastAsia="en-US"/>
        </w:rPr>
        <w:t>no haya sido posible identificar e individualizar al presunto autor, el archivo h</w:t>
      </w:r>
      <w:r w:rsidR="008B6CE1">
        <w:rPr>
          <w:rFonts w:ascii="Arial" w:eastAsiaTheme="minorHAnsi" w:hAnsi="Arial" w:cs="Arial"/>
          <w:i/>
          <w:color w:val="000000"/>
          <w:sz w:val="22"/>
          <w:szCs w:val="22"/>
          <w:lang w:eastAsia="en-US"/>
        </w:rPr>
        <w:t>a</w:t>
      </w:r>
      <w:r w:rsidR="000D2006">
        <w:rPr>
          <w:rFonts w:ascii="Arial" w:eastAsiaTheme="minorHAnsi" w:hAnsi="Arial" w:cs="Arial"/>
          <w:i/>
          <w:color w:val="000000"/>
          <w:sz w:val="22"/>
          <w:szCs w:val="22"/>
          <w:lang w:eastAsia="en-US"/>
        </w:rPr>
        <w:t>r</w:t>
      </w:r>
      <w:r w:rsidR="008B6CE1">
        <w:rPr>
          <w:rFonts w:ascii="Arial" w:eastAsiaTheme="minorHAnsi" w:hAnsi="Arial" w:cs="Arial"/>
          <w:i/>
          <w:color w:val="000000"/>
          <w:sz w:val="22"/>
          <w:szCs w:val="22"/>
          <w:lang w:eastAsia="en-US"/>
        </w:rPr>
        <w:t>á</w:t>
      </w:r>
      <w:r w:rsidR="000D2006">
        <w:rPr>
          <w:rFonts w:ascii="Arial" w:eastAsiaTheme="minorHAnsi" w:hAnsi="Arial" w:cs="Arial"/>
          <w:i/>
          <w:color w:val="000000"/>
          <w:sz w:val="22"/>
          <w:szCs w:val="22"/>
          <w:lang w:eastAsia="en-US"/>
        </w:rPr>
        <w:t xml:space="preserve"> tránsito a cosa juzgada formal”</w:t>
      </w:r>
      <w:r w:rsidR="005F61C0" w:rsidRPr="002F727F">
        <w:rPr>
          <w:rFonts w:ascii="Arial" w:eastAsiaTheme="minorHAnsi" w:hAnsi="Arial" w:cs="Arial"/>
          <w:i/>
          <w:color w:val="000000"/>
          <w:sz w:val="22"/>
          <w:szCs w:val="22"/>
          <w:lang w:eastAsia="en-US"/>
        </w:rPr>
        <w:t>.</w:t>
      </w:r>
    </w:p>
    <w:p w14:paraId="3A6E57C9" w14:textId="77777777" w:rsidR="00B73278" w:rsidRPr="002F727F" w:rsidRDefault="00B73278" w:rsidP="00766CAA">
      <w:pPr>
        <w:pStyle w:val="Default"/>
        <w:ind w:left="142"/>
        <w:rPr>
          <w:i/>
          <w:sz w:val="22"/>
          <w:szCs w:val="22"/>
          <w:vertAlign w:val="baseline"/>
        </w:rPr>
      </w:pPr>
    </w:p>
    <w:p w14:paraId="362A7AE9" w14:textId="1EFB2A68" w:rsidR="00B73278" w:rsidRPr="002F727F" w:rsidRDefault="00775220" w:rsidP="00CD3F99">
      <w:pPr>
        <w:pStyle w:val="Textoindependiente"/>
        <w:rPr>
          <w:rFonts w:cs="Arial"/>
          <w:sz w:val="22"/>
          <w:szCs w:val="22"/>
        </w:rPr>
      </w:pPr>
      <w:r w:rsidRPr="002F727F">
        <w:rPr>
          <w:rFonts w:cs="Arial"/>
          <w:sz w:val="22"/>
          <w:szCs w:val="22"/>
        </w:rPr>
        <w:t>En mérito de lo anteriormente expuesto, el (la) suscrito (a) Jefe (a) de la Oficina de Control Disciplinario Interno del Ministerio del Interior,</w:t>
      </w:r>
    </w:p>
    <w:p w14:paraId="261BFCAB" w14:textId="77777777" w:rsidR="00766CAA" w:rsidRPr="002F727F" w:rsidRDefault="00766CAA" w:rsidP="00766CAA">
      <w:pPr>
        <w:pStyle w:val="Textoindependiente"/>
        <w:ind w:left="142"/>
        <w:rPr>
          <w:rFonts w:cs="Arial"/>
          <w:sz w:val="22"/>
          <w:szCs w:val="22"/>
        </w:rPr>
      </w:pPr>
    </w:p>
    <w:p w14:paraId="0C95AB61" w14:textId="77777777" w:rsidR="00B73278" w:rsidRPr="002F727F" w:rsidRDefault="00B73278" w:rsidP="00766CAA">
      <w:pPr>
        <w:pStyle w:val="Textoindependiente"/>
        <w:ind w:left="142"/>
        <w:jc w:val="center"/>
        <w:rPr>
          <w:rFonts w:cs="Arial"/>
          <w:b/>
          <w:bCs/>
          <w:sz w:val="22"/>
          <w:szCs w:val="22"/>
        </w:rPr>
      </w:pPr>
      <w:r w:rsidRPr="002F727F">
        <w:rPr>
          <w:rFonts w:cs="Arial"/>
          <w:b/>
          <w:bCs/>
          <w:sz w:val="22"/>
          <w:szCs w:val="22"/>
        </w:rPr>
        <w:lastRenderedPageBreak/>
        <w:t>RESUELVE</w:t>
      </w:r>
    </w:p>
    <w:p w14:paraId="64DC6381" w14:textId="77777777" w:rsidR="00B73278" w:rsidRPr="002F727F" w:rsidRDefault="00B73278" w:rsidP="00766CAA">
      <w:pPr>
        <w:pStyle w:val="Textoindependiente"/>
        <w:ind w:left="142"/>
        <w:jc w:val="center"/>
        <w:rPr>
          <w:rFonts w:cs="Arial"/>
          <w:b/>
          <w:bCs/>
          <w:sz w:val="22"/>
          <w:szCs w:val="22"/>
        </w:rPr>
      </w:pPr>
    </w:p>
    <w:p w14:paraId="75E23FB3" w14:textId="12841B20" w:rsidR="00B73278" w:rsidRPr="002F727F" w:rsidRDefault="006B72B2" w:rsidP="00766CAA">
      <w:pPr>
        <w:ind w:left="142"/>
        <w:jc w:val="both"/>
        <w:rPr>
          <w:rFonts w:ascii="Arial" w:hAnsi="Arial" w:cs="Arial"/>
          <w:bCs/>
          <w:sz w:val="22"/>
          <w:szCs w:val="22"/>
        </w:rPr>
      </w:pPr>
      <w:r w:rsidRPr="002F727F">
        <w:rPr>
          <w:rFonts w:ascii="Arial" w:hAnsi="Arial" w:cs="Arial"/>
          <w:b/>
          <w:sz w:val="22"/>
          <w:szCs w:val="22"/>
        </w:rPr>
        <w:t xml:space="preserve">PRIMERO: </w:t>
      </w:r>
      <w:r w:rsidRPr="002F727F">
        <w:rPr>
          <w:rFonts w:ascii="Arial" w:hAnsi="Arial" w:cs="Arial"/>
          <w:b/>
          <w:bCs/>
          <w:sz w:val="22"/>
          <w:szCs w:val="22"/>
        </w:rPr>
        <w:t xml:space="preserve">ORDENAR LA TERMINACIÓN DEL PROCESO </w:t>
      </w:r>
      <w:r w:rsidRPr="002F727F">
        <w:rPr>
          <w:rFonts w:ascii="Arial" w:hAnsi="Arial" w:cs="Arial"/>
          <w:bCs/>
          <w:sz w:val="22"/>
          <w:szCs w:val="22"/>
        </w:rPr>
        <w:t xml:space="preserve">radicado bajo el número </w:t>
      </w:r>
      <w:r w:rsidRPr="002F727F">
        <w:rPr>
          <w:rFonts w:ascii="Arial" w:hAnsi="Arial" w:cs="Arial"/>
          <w:b/>
          <w:bCs/>
          <w:color w:val="808080" w:themeColor="background1" w:themeShade="80"/>
          <w:sz w:val="22"/>
          <w:szCs w:val="22"/>
        </w:rPr>
        <w:t xml:space="preserve">xxx- xxx (citar </w:t>
      </w:r>
      <w:r w:rsidR="0076417E" w:rsidRPr="002F727F">
        <w:rPr>
          <w:rFonts w:ascii="Arial" w:hAnsi="Arial" w:cs="Arial"/>
          <w:b/>
          <w:bCs/>
          <w:color w:val="808080" w:themeColor="background1" w:themeShade="80"/>
          <w:sz w:val="22"/>
          <w:szCs w:val="22"/>
        </w:rPr>
        <w:t>número</w:t>
      </w:r>
      <w:r w:rsidRPr="002F727F">
        <w:rPr>
          <w:rFonts w:ascii="Arial" w:hAnsi="Arial" w:cs="Arial"/>
          <w:b/>
          <w:bCs/>
          <w:color w:val="808080" w:themeColor="background1" w:themeShade="80"/>
          <w:sz w:val="22"/>
          <w:szCs w:val="22"/>
        </w:rPr>
        <w:t xml:space="preserve"> proceso)</w:t>
      </w:r>
      <w:r w:rsidRPr="002F727F">
        <w:rPr>
          <w:rFonts w:ascii="Arial" w:hAnsi="Arial" w:cs="Arial"/>
          <w:bCs/>
          <w:sz w:val="22"/>
          <w:szCs w:val="22"/>
        </w:rPr>
        <w:t xml:space="preserve">, contra ________________ </w:t>
      </w:r>
      <w:r w:rsidRPr="002F727F">
        <w:rPr>
          <w:rFonts w:ascii="Arial" w:hAnsi="Arial" w:cs="Arial"/>
          <w:bCs/>
          <w:color w:val="808080" w:themeColor="background1" w:themeShade="80"/>
          <w:sz w:val="22"/>
          <w:szCs w:val="22"/>
        </w:rPr>
        <w:t xml:space="preserve">(citar funcionarios investigados o en averiguación) </w:t>
      </w:r>
      <w:r w:rsidRPr="002F727F">
        <w:rPr>
          <w:rFonts w:ascii="Arial" w:hAnsi="Arial" w:cs="Arial"/>
          <w:bCs/>
          <w:sz w:val="22"/>
          <w:szCs w:val="22"/>
        </w:rPr>
        <w:t xml:space="preserve">del Ministerio del Interior, con fundamento en la parte motiva de este proveído y en aplicación de lo dispuesto en el </w:t>
      </w:r>
      <w:r w:rsidR="000D2006">
        <w:rPr>
          <w:rFonts w:ascii="Arial" w:eastAsiaTheme="minorHAnsi" w:hAnsi="Arial" w:cs="Arial"/>
          <w:color w:val="000000"/>
          <w:sz w:val="22"/>
          <w:szCs w:val="22"/>
          <w:lang w:eastAsia="en-US"/>
        </w:rPr>
        <w:t>parágrafo del artículo 208 y en lo señalado en el</w:t>
      </w:r>
      <w:r w:rsidR="000D2006" w:rsidRPr="002F727F">
        <w:rPr>
          <w:rFonts w:ascii="Arial" w:eastAsiaTheme="minorHAnsi" w:hAnsi="Arial" w:cs="Arial"/>
          <w:color w:val="000000"/>
          <w:sz w:val="22"/>
          <w:szCs w:val="22"/>
          <w:lang w:eastAsia="en-US"/>
        </w:rPr>
        <w:t xml:space="preserve"> artículo </w:t>
      </w:r>
      <w:r w:rsidR="000D2006">
        <w:rPr>
          <w:rFonts w:ascii="Arial" w:eastAsiaTheme="minorHAnsi" w:hAnsi="Arial" w:cs="Arial"/>
          <w:color w:val="000000"/>
          <w:sz w:val="22"/>
          <w:szCs w:val="22"/>
          <w:lang w:eastAsia="en-US"/>
        </w:rPr>
        <w:t>224</w:t>
      </w:r>
      <w:r w:rsidR="000D2006" w:rsidRPr="002F727F">
        <w:rPr>
          <w:rFonts w:ascii="Arial" w:eastAsiaTheme="minorHAnsi" w:hAnsi="Arial" w:cs="Arial"/>
          <w:color w:val="000000"/>
          <w:sz w:val="22"/>
          <w:szCs w:val="22"/>
          <w:lang w:eastAsia="en-US"/>
        </w:rPr>
        <w:t xml:space="preserve"> de la Ley 1952 de 2019</w:t>
      </w:r>
      <w:r w:rsidRPr="002F727F">
        <w:rPr>
          <w:rFonts w:ascii="Arial" w:hAnsi="Arial" w:cs="Arial"/>
          <w:bCs/>
          <w:sz w:val="22"/>
          <w:szCs w:val="22"/>
        </w:rPr>
        <w:t>.</w:t>
      </w:r>
    </w:p>
    <w:p w14:paraId="03B2AF31" w14:textId="77777777" w:rsidR="006B72B2" w:rsidRPr="002F727F" w:rsidRDefault="006B72B2" w:rsidP="00766CAA">
      <w:pPr>
        <w:ind w:left="142"/>
        <w:jc w:val="both"/>
        <w:rPr>
          <w:rFonts w:ascii="Arial" w:hAnsi="Arial" w:cs="Arial"/>
          <w:sz w:val="22"/>
          <w:szCs w:val="22"/>
        </w:rPr>
      </w:pPr>
    </w:p>
    <w:p w14:paraId="78F79355" w14:textId="367720BB" w:rsidR="006B72B2" w:rsidRPr="00771974" w:rsidRDefault="00B73278" w:rsidP="00766CAA">
      <w:pPr>
        <w:ind w:left="142"/>
        <w:jc w:val="both"/>
        <w:rPr>
          <w:rFonts w:ascii="Arial" w:hAnsi="Arial" w:cs="Arial"/>
          <w:b/>
          <w:color w:val="000000" w:themeColor="text1"/>
          <w:sz w:val="22"/>
          <w:szCs w:val="22"/>
        </w:rPr>
      </w:pPr>
      <w:r w:rsidRPr="00771974">
        <w:rPr>
          <w:rFonts w:ascii="Arial" w:hAnsi="Arial" w:cs="Arial"/>
          <w:b/>
          <w:color w:val="000000" w:themeColor="text1"/>
          <w:sz w:val="22"/>
          <w:szCs w:val="22"/>
        </w:rPr>
        <w:t xml:space="preserve">SEGUNDO: </w:t>
      </w:r>
      <w:r w:rsidR="006B72B2" w:rsidRPr="00771974">
        <w:rPr>
          <w:rFonts w:ascii="Arial" w:eastAsiaTheme="minorHAnsi" w:hAnsi="Arial" w:cs="Arial"/>
          <w:color w:val="000000" w:themeColor="text1"/>
          <w:sz w:val="22"/>
          <w:szCs w:val="22"/>
          <w:lang w:eastAsia="en-US"/>
        </w:rPr>
        <w:t xml:space="preserve">Como consecuencia de lo anterior, disponer el </w:t>
      </w:r>
      <w:r w:rsidR="006B72B2" w:rsidRPr="00771974">
        <w:rPr>
          <w:rFonts w:ascii="Arial" w:eastAsiaTheme="minorHAnsi" w:hAnsi="Arial" w:cs="Arial"/>
          <w:b/>
          <w:bCs/>
          <w:color w:val="000000" w:themeColor="text1"/>
          <w:sz w:val="22"/>
          <w:szCs w:val="22"/>
          <w:lang w:eastAsia="en-US"/>
        </w:rPr>
        <w:t xml:space="preserve">ARCHIVO </w:t>
      </w:r>
      <w:r w:rsidR="006B72B2" w:rsidRPr="00771974">
        <w:rPr>
          <w:rFonts w:ascii="Arial" w:eastAsiaTheme="minorHAnsi" w:hAnsi="Arial" w:cs="Arial"/>
          <w:color w:val="000000" w:themeColor="text1"/>
          <w:sz w:val="22"/>
          <w:szCs w:val="22"/>
          <w:lang w:eastAsia="en-US"/>
        </w:rPr>
        <w:t>de la actuación</w:t>
      </w:r>
      <w:r w:rsidR="004934EB" w:rsidRPr="00771974">
        <w:rPr>
          <w:rFonts w:ascii="Arial" w:eastAsiaTheme="minorHAnsi" w:hAnsi="Arial" w:cs="Arial"/>
          <w:color w:val="000000" w:themeColor="text1"/>
          <w:sz w:val="22"/>
          <w:szCs w:val="22"/>
          <w:lang w:eastAsia="en-US"/>
        </w:rPr>
        <w:t xml:space="preserve">, </w:t>
      </w:r>
      <w:r w:rsidR="006B72B2" w:rsidRPr="00771974">
        <w:rPr>
          <w:rFonts w:ascii="Arial" w:eastAsiaTheme="minorHAnsi" w:hAnsi="Arial" w:cs="Arial"/>
          <w:color w:val="000000" w:themeColor="text1"/>
          <w:sz w:val="22"/>
          <w:szCs w:val="22"/>
          <w:lang w:eastAsia="en-US"/>
        </w:rPr>
        <w:t xml:space="preserve">de conformidad con lo normado en </w:t>
      </w:r>
      <w:r w:rsidR="00D30F08" w:rsidRPr="00771974">
        <w:rPr>
          <w:rFonts w:ascii="Arial" w:hAnsi="Arial" w:cs="Arial"/>
          <w:bCs/>
          <w:color w:val="000000" w:themeColor="text1"/>
          <w:sz w:val="22"/>
          <w:szCs w:val="22"/>
        </w:rPr>
        <w:t xml:space="preserve">el </w:t>
      </w:r>
      <w:r w:rsidR="00D30F08" w:rsidRPr="00771974">
        <w:rPr>
          <w:rFonts w:ascii="Arial" w:eastAsiaTheme="minorHAnsi" w:hAnsi="Arial" w:cs="Arial"/>
          <w:color w:val="000000" w:themeColor="text1"/>
          <w:sz w:val="22"/>
          <w:szCs w:val="22"/>
          <w:lang w:eastAsia="en-US"/>
        </w:rPr>
        <w:t>parágrafo del artículo 208 y en lo señalado en el artículo 224 de la Ley 1952 de 2019</w:t>
      </w:r>
      <w:r w:rsidR="00771974" w:rsidRPr="00771974">
        <w:rPr>
          <w:rFonts w:ascii="Arial" w:eastAsiaTheme="minorHAnsi" w:hAnsi="Arial" w:cs="Arial"/>
          <w:color w:val="000000" w:themeColor="text1"/>
          <w:sz w:val="22"/>
          <w:szCs w:val="22"/>
          <w:lang w:eastAsia="en-US"/>
        </w:rPr>
        <w:t>, decisión que no hará tránsito a cosa juzgada material.</w:t>
      </w:r>
    </w:p>
    <w:p w14:paraId="4CDC2E59" w14:textId="77777777" w:rsidR="006B72B2" w:rsidRPr="002F727F" w:rsidRDefault="006B72B2" w:rsidP="00766CAA">
      <w:pPr>
        <w:ind w:left="142"/>
        <w:jc w:val="both"/>
        <w:rPr>
          <w:rFonts w:ascii="Arial" w:hAnsi="Arial" w:cs="Arial"/>
          <w:b/>
          <w:sz w:val="22"/>
          <w:szCs w:val="22"/>
        </w:rPr>
      </w:pPr>
    </w:p>
    <w:p w14:paraId="35EAD996" w14:textId="1E2C1050" w:rsidR="00B73278" w:rsidRPr="002F727F" w:rsidRDefault="006B72B2" w:rsidP="00766CAA">
      <w:pPr>
        <w:ind w:left="142"/>
        <w:jc w:val="both"/>
        <w:rPr>
          <w:rFonts w:ascii="Arial" w:hAnsi="Arial" w:cs="Arial"/>
          <w:b/>
          <w:sz w:val="22"/>
          <w:szCs w:val="22"/>
        </w:rPr>
      </w:pPr>
      <w:r w:rsidRPr="002F727F">
        <w:rPr>
          <w:rFonts w:ascii="Arial" w:hAnsi="Arial" w:cs="Arial"/>
          <w:b/>
          <w:sz w:val="22"/>
          <w:szCs w:val="22"/>
        </w:rPr>
        <w:t xml:space="preserve">TERCERO: </w:t>
      </w:r>
      <w:r w:rsidR="00F21272" w:rsidRPr="002F727F">
        <w:rPr>
          <w:rFonts w:ascii="Arial" w:hAnsi="Arial" w:cs="Arial"/>
          <w:b/>
          <w:sz w:val="22"/>
          <w:szCs w:val="22"/>
        </w:rPr>
        <w:t>NOTIFICAR</w:t>
      </w:r>
      <w:r w:rsidR="00B73278" w:rsidRPr="002F727F">
        <w:rPr>
          <w:rFonts w:ascii="Arial" w:hAnsi="Arial" w:cs="Arial"/>
          <w:sz w:val="22"/>
          <w:szCs w:val="22"/>
        </w:rPr>
        <w:t xml:space="preserve"> personalmente la presente decisión a los sujetos procesales, advirtiéndoles que contra la misma procede el recurso de apelación ante el Señor Ministro del Interior, que podrán interponer y sustentar por escrito hasta tres (3) días después de la última notificación. Para tal efecto, líbrense las correspondientes comunicaciones, indicando la fecha de la providencia y la decisión tomada. En caso de no ser posible notificar personalmente, notifíquese por estado.</w:t>
      </w:r>
      <w:r w:rsidR="00F21272" w:rsidRPr="002F727F">
        <w:rPr>
          <w:rFonts w:ascii="Arial" w:hAnsi="Arial" w:cs="Arial"/>
          <w:sz w:val="22"/>
          <w:szCs w:val="22"/>
        </w:rPr>
        <w:t xml:space="preserve"> </w:t>
      </w:r>
      <w:r w:rsidR="00F21272" w:rsidRPr="002F727F">
        <w:rPr>
          <w:rFonts w:ascii="Arial" w:hAnsi="Arial" w:cs="Arial"/>
          <w:color w:val="808080" w:themeColor="background1" w:themeShade="80"/>
          <w:sz w:val="22"/>
          <w:szCs w:val="22"/>
        </w:rPr>
        <w:t xml:space="preserve">(Omitir en caso de ser contra posibles responsables </w:t>
      </w:r>
      <w:r w:rsidRPr="002F727F">
        <w:rPr>
          <w:rFonts w:ascii="Arial" w:hAnsi="Arial" w:cs="Arial"/>
          <w:color w:val="808080" w:themeColor="background1" w:themeShade="80"/>
          <w:sz w:val="22"/>
          <w:szCs w:val="22"/>
        </w:rPr>
        <w:t>o</w:t>
      </w:r>
      <w:r w:rsidR="00F21272" w:rsidRPr="002F727F">
        <w:rPr>
          <w:rFonts w:ascii="Arial" w:hAnsi="Arial" w:cs="Arial"/>
          <w:color w:val="808080" w:themeColor="background1" w:themeShade="80"/>
          <w:sz w:val="22"/>
          <w:szCs w:val="22"/>
        </w:rPr>
        <w:t xml:space="preserve"> </w:t>
      </w:r>
      <w:r w:rsidRPr="002F727F">
        <w:rPr>
          <w:rFonts w:ascii="Arial" w:hAnsi="Arial" w:cs="Arial"/>
          <w:color w:val="808080" w:themeColor="background1" w:themeShade="80"/>
          <w:sz w:val="22"/>
          <w:szCs w:val="22"/>
        </w:rPr>
        <w:t>indeterminados</w:t>
      </w:r>
      <w:r w:rsidR="00F21272" w:rsidRPr="002F727F">
        <w:rPr>
          <w:rFonts w:ascii="Arial" w:hAnsi="Arial" w:cs="Arial"/>
          <w:color w:val="808080" w:themeColor="background1" w:themeShade="80"/>
          <w:sz w:val="22"/>
          <w:szCs w:val="22"/>
        </w:rPr>
        <w:t>)</w:t>
      </w:r>
    </w:p>
    <w:p w14:paraId="0DAA0D63" w14:textId="77777777" w:rsidR="00B73278" w:rsidRPr="002F727F" w:rsidRDefault="00B73278" w:rsidP="00766CAA">
      <w:pPr>
        <w:ind w:left="142"/>
        <w:jc w:val="both"/>
        <w:rPr>
          <w:rFonts w:ascii="Arial" w:hAnsi="Arial" w:cs="Arial"/>
          <w:sz w:val="22"/>
          <w:szCs w:val="22"/>
        </w:rPr>
      </w:pPr>
    </w:p>
    <w:p w14:paraId="4FD043CA" w14:textId="6576BAA6" w:rsidR="006B72B2" w:rsidRPr="002F727F" w:rsidRDefault="006B72B2" w:rsidP="00766CAA">
      <w:pPr>
        <w:autoSpaceDE w:val="0"/>
        <w:autoSpaceDN w:val="0"/>
        <w:adjustRightInd w:val="0"/>
        <w:ind w:left="142"/>
        <w:jc w:val="both"/>
        <w:rPr>
          <w:rFonts w:ascii="Arial" w:eastAsiaTheme="minorHAnsi" w:hAnsi="Arial" w:cs="Arial"/>
          <w:bCs/>
          <w:color w:val="000000"/>
          <w:sz w:val="22"/>
          <w:szCs w:val="22"/>
          <w:lang w:eastAsia="en-US"/>
        </w:rPr>
      </w:pPr>
      <w:r w:rsidRPr="002F727F">
        <w:rPr>
          <w:rFonts w:ascii="Arial" w:eastAsiaTheme="minorHAnsi" w:hAnsi="Arial" w:cs="Arial"/>
          <w:b/>
          <w:bCs/>
          <w:color w:val="000000"/>
          <w:sz w:val="22"/>
          <w:szCs w:val="22"/>
          <w:lang w:eastAsia="en-US"/>
        </w:rPr>
        <w:t xml:space="preserve">CUARTO: </w:t>
      </w:r>
      <w:r w:rsidRPr="002F727F">
        <w:rPr>
          <w:rFonts w:ascii="Arial" w:eastAsiaTheme="minorHAnsi" w:hAnsi="Arial" w:cs="Arial"/>
          <w:bCs/>
          <w:color w:val="000000"/>
          <w:sz w:val="22"/>
          <w:szCs w:val="22"/>
          <w:lang w:eastAsia="en-US"/>
        </w:rPr>
        <w:t>Por Secretaría,</w:t>
      </w:r>
      <w:r w:rsidRPr="002F727F">
        <w:rPr>
          <w:rFonts w:ascii="Arial" w:eastAsiaTheme="minorHAnsi" w:hAnsi="Arial" w:cs="Arial"/>
          <w:b/>
          <w:bCs/>
          <w:color w:val="000000"/>
          <w:sz w:val="22"/>
          <w:szCs w:val="22"/>
          <w:lang w:eastAsia="en-US"/>
        </w:rPr>
        <w:t xml:space="preserve"> COMUNÍQUESE </w:t>
      </w:r>
      <w:r w:rsidRPr="002F727F">
        <w:rPr>
          <w:rFonts w:ascii="Arial" w:eastAsiaTheme="minorHAnsi" w:hAnsi="Arial" w:cs="Arial"/>
          <w:bCs/>
          <w:color w:val="000000"/>
          <w:sz w:val="22"/>
          <w:szCs w:val="22"/>
          <w:lang w:eastAsia="en-US"/>
        </w:rPr>
        <w:t>la presente decisión al señor</w:t>
      </w:r>
      <w:r w:rsidRPr="002F727F">
        <w:rPr>
          <w:rFonts w:ascii="Arial" w:eastAsiaTheme="minorHAnsi" w:hAnsi="Arial" w:cs="Arial"/>
          <w:b/>
          <w:bCs/>
          <w:color w:val="000000"/>
          <w:sz w:val="22"/>
          <w:szCs w:val="22"/>
          <w:lang w:eastAsia="en-US"/>
        </w:rPr>
        <w:t xml:space="preserve"> (</w:t>
      </w:r>
      <w:r w:rsidR="00342543" w:rsidRPr="002F727F">
        <w:rPr>
          <w:rFonts w:ascii="Arial" w:eastAsiaTheme="minorHAnsi" w:hAnsi="Arial" w:cs="Arial"/>
          <w:b/>
          <w:bCs/>
          <w:color w:val="000000"/>
          <w:sz w:val="22"/>
          <w:szCs w:val="22"/>
          <w:lang w:eastAsia="en-US"/>
        </w:rPr>
        <w:t>CITAR NOMBRES Y APELLIDOS DEL QUEJOSO</w:t>
      </w:r>
      <w:r w:rsidRPr="002F727F">
        <w:rPr>
          <w:rFonts w:ascii="Arial" w:eastAsiaTheme="minorHAnsi" w:hAnsi="Arial" w:cs="Arial"/>
          <w:b/>
          <w:bCs/>
          <w:color w:val="000000"/>
          <w:sz w:val="22"/>
          <w:szCs w:val="22"/>
          <w:lang w:eastAsia="en-US"/>
        </w:rPr>
        <w:t>)</w:t>
      </w:r>
      <w:r w:rsidRPr="002F727F">
        <w:rPr>
          <w:rFonts w:ascii="Arial" w:eastAsiaTheme="minorHAnsi" w:hAnsi="Arial" w:cs="Arial"/>
          <w:bCs/>
          <w:color w:val="000000"/>
          <w:sz w:val="22"/>
          <w:szCs w:val="22"/>
          <w:lang w:eastAsia="en-US"/>
        </w:rPr>
        <w:t>, quejoso</w:t>
      </w:r>
      <w:r w:rsidR="00342543" w:rsidRPr="002F727F">
        <w:rPr>
          <w:rFonts w:ascii="Arial" w:eastAsiaTheme="minorHAnsi" w:hAnsi="Arial" w:cs="Arial"/>
          <w:bCs/>
          <w:color w:val="000000"/>
          <w:sz w:val="22"/>
          <w:szCs w:val="22"/>
          <w:lang w:eastAsia="en-US"/>
        </w:rPr>
        <w:t xml:space="preserve"> en el plenario</w:t>
      </w:r>
      <w:r w:rsidRPr="002F727F">
        <w:rPr>
          <w:rFonts w:ascii="Arial" w:eastAsiaTheme="minorHAnsi" w:hAnsi="Arial" w:cs="Arial"/>
          <w:bCs/>
          <w:color w:val="000000"/>
          <w:sz w:val="22"/>
          <w:szCs w:val="22"/>
          <w:lang w:eastAsia="en-US"/>
        </w:rPr>
        <w:t xml:space="preserve">, haciéndole saber que contra la presente decisión procede el recurso de apelación ante el Despacho del señor Ministro del Interior, de acuerdo a lo normado en el parágrafo del artículo </w:t>
      </w:r>
      <w:r w:rsidR="00B467B7" w:rsidRPr="002F727F">
        <w:rPr>
          <w:rFonts w:ascii="Arial" w:eastAsiaTheme="minorHAnsi" w:hAnsi="Arial" w:cs="Arial"/>
          <w:bCs/>
          <w:color w:val="000000"/>
          <w:sz w:val="22"/>
          <w:szCs w:val="22"/>
          <w:lang w:eastAsia="en-US"/>
        </w:rPr>
        <w:t>1</w:t>
      </w:r>
      <w:r w:rsidR="00150ED7" w:rsidRPr="002F727F">
        <w:rPr>
          <w:rFonts w:ascii="Arial" w:eastAsiaTheme="minorHAnsi" w:hAnsi="Arial" w:cs="Arial"/>
          <w:bCs/>
          <w:color w:val="000000"/>
          <w:sz w:val="22"/>
          <w:szCs w:val="22"/>
          <w:lang w:eastAsia="en-US"/>
        </w:rPr>
        <w:t>10</w:t>
      </w:r>
      <w:r w:rsidR="001B2BF3" w:rsidRPr="002F727F">
        <w:rPr>
          <w:rFonts w:ascii="Arial" w:eastAsiaTheme="minorHAnsi" w:hAnsi="Arial" w:cs="Arial"/>
          <w:bCs/>
          <w:color w:val="000000"/>
          <w:sz w:val="22"/>
          <w:szCs w:val="22"/>
          <w:lang w:eastAsia="en-US"/>
        </w:rPr>
        <w:t>,</w:t>
      </w:r>
      <w:r w:rsidRPr="002F727F">
        <w:rPr>
          <w:rFonts w:ascii="Arial" w:eastAsiaTheme="minorHAnsi" w:hAnsi="Arial" w:cs="Arial"/>
          <w:bCs/>
          <w:color w:val="000000"/>
          <w:sz w:val="22"/>
          <w:szCs w:val="22"/>
          <w:lang w:eastAsia="en-US"/>
        </w:rPr>
        <w:t xml:space="preserve"> el articulo 1</w:t>
      </w:r>
      <w:r w:rsidR="00C1328F" w:rsidRPr="002F727F">
        <w:rPr>
          <w:rFonts w:ascii="Arial" w:eastAsiaTheme="minorHAnsi" w:hAnsi="Arial" w:cs="Arial"/>
          <w:bCs/>
          <w:color w:val="000000"/>
          <w:sz w:val="22"/>
          <w:szCs w:val="22"/>
          <w:lang w:eastAsia="en-US"/>
        </w:rPr>
        <w:t>2</w:t>
      </w:r>
      <w:r w:rsidRPr="002F727F">
        <w:rPr>
          <w:rFonts w:ascii="Arial" w:eastAsiaTheme="minorHAnsi" w:hAnsi="Arial" w:cs="Arial"/>
          <w:bCs/>
          <w:color w:val="000000"/>
          <w:sz w:val="22"/>
          <w:szCs w:val="22"/>
          <w:lang w:eastAsia="en-US"/>
        </w:rPr>
        <w:t>9 y en los términos de los artículos 1</w:t>
      </w:r>
      <w:r w:rsidR="00C1328F" w:rsidRPr="002F727F">
        <w:rPr>
          <w:rFonts w:ascii="Arial" w:eastAsiaTheme="minorHAnsi" w:hAnsi="Arial" w:cs="Arial"/>
          <w:bCs/>
          <w:color w:val="000000"/>
          <w:sz w:val="22"/>
          <w:szCs w:val="22"/>
          <w:lang w:eastAsia="en-US"/>
        </w:rPr>
        <w:t>3</w:t>
      </w:r>
      <w:r w:rsidRPr="002F727F">
        <w:rPr>
          <w:rFonts w:ascii="Arial" w:eastAsiaTheme="minorHAnsi" w:hAnsi="Arial" w:cs="Arial"/>
          <w:bCs/>
          <w:color w:val="000000"/>
          <w:sz w:val="22"/>
          <w:szCs w:val="22"/>
          <w:lang w:eastAsia="en-US"/>
        </w:rPr>
        <w:t>1, 1</w:t>
      </w:r>
      <w:r w:rsidR="00C1328F" w:rsidRPr="002F727F">
        <w:rPr>
          <w:rFonts w:ascii="Arial" w:eastAsiaTheme="minorHAnsi" w:hAnsi="Arial" w:cs="Arial"/>
          <w:bCs/>
          <w:color w:val="000000"/>
          <w:sz w:val="22"/>
          <w:szCs w:val="22"/>
          <w:lang w:eastAsia="en-US"/>
        </w:rPr>
        <w:t>3</w:t>
      </w:r>
      <w:r w:rsidRPr="002F727F">
        <w:rPr>
          <w:rFonts w:ascii="Arial" w:eastAsiaTheme="minorHAnsi" w:hAnsi="Arial" w:cs="Arial"/>
          <w:bCs/>
          <w:color w:val="000000"/>
          <w:sz w:val="22"/>
          <w:szCs w:val="22"/>
          <w:lang w:eastAsia="en-US"/>
        </w:rPr>
        <w:t>2 y 1</w:t>
      </w:r>
      <w:r w:rsidR="00291ADA" w:rsidRPr="002F727F">
        <w:rPr>
          <w:rFonts w:ascii="Arial" w:eastAsiaTheme="minorHAnsi" w:hAnsi="Arial" w:cs="Arial"/>
          <w:bCs/>
          <w:color w:val="000000"/>
          <w:sz w:val="22"/>
          <w:szCs w:val="22"/>
          <w:lang w:eastAsia="en-US"/>
        </w:rPr>
        <w:t>34</w:t>
      </w:r>
      <w:r w:rsidRPr="002F727F">
        <w:rPr>
          <w:rFonts w:ascii="Arial" w:eastAsiaTheme="minorHAnsi" w:hAnsi="Arial" w:cs="Arial"/>
          <w:bCs/>
          <w:color w:val="000000"/>
          <w:sz w:val="22"/>
          <w:szCs w:val="22"/>
          <w:lang w:eastAsia="en-US"/>
        </w:rPr>
        <w:t xml:space="preserve"> de la </w:t>
      </w:r>
      <w:r w:rsidR="00291ADA" w:rsidRPr="002F727F">
        <w:rPr>
          <w:rFonts w:ascii="Arial" w:eastAsiaTheme="minorHAnsi" w:hAnsi="Arial" w:cs="Arial"/>
          <w:bCs/>
          <w:color w:val="000000"/>
          <w:sz w:val="22"/>
          <w:szCs w:val="22"/>
          <w:lang w:eastAsia="en-US"/>
        </w:rPr>
        <w:t>Ley 1952</w:t>
      </w:r>
      <w:r w:rsidRPr="002F727F">
        <w:rPr>
          <w:rFonts w:ascii="Arial" w:eastAsiaTheme="minorHAnsi" w:hAnsi="Arial" w:cs="Arial"/>
          <w:bCs/>
          <w:color w:val="000000"/>
          <w:sz w:val="22"/>
          <w:szCs w:val="22"/>
          <w:lang w:eastAsia="en-US"/>
        </w:rPr>
        <w:t xml:space="preserve"> de 20</w:t>
      </w:r>
      <w:r w:rsidR="00291ADA" w:rsidRPr="002F727F">
        <w:rPr>
          <w:rFonts w:ascii="Arial" w:eastAsiaTheme="minorHAnsi" w:hAnsi="Arial" w:cs="Arial"/>
          <w:bCs/>
          <w:color w:val="000000"/>
          <w:sz w:val="22"/>
          <w:szCs w:val="22"/>
          <w:lang w:eastAsia="en-US"/>
        </w:rPr>
        <w:t>19</w:t>
      </w:r>
      <w:r w:rsidRPr="002F727F">
        <w:rPr>
          <w:rFonts w:ascii="Arial" w:eastAsiaTheme="minorHAnsi" w:hAnsi="Arial" w:cs="Arial"/>
          <w:bCs/>
          <w:color w:val="000000"/>
          <w:sz w:val="22"/>
          <w:szCs w:val="22"/>
          <w:lang w:eastAsia="en-US"/>
        </w:rPr>
        <w:t>.</w:t>
      </w:r>
      <w:r w:rsidR="00342543" w:rsidRPr="002F727F">
        <w:rPr>
          <w:rFonts w:ascii="Arial" w:eastAsiaTheme="minorHAnsi" w:hAnsi="Arial" w:cs="Arial"/>
          <w:bCs/>
          <w:color w:val="000000"/>
          <w:sz w:val="22"/>
          <w:szCs w:val="22"/>
          <w:lang w:eastAsia="en-US"/>
        </w:rPr>
        <w:t xml:space="preserve"> </w:t>
      </w:r>
      <w:r w:rsidR="00342543" w:rsidRPr="002F727F">
        <w:rPr>
          <w:rFonts w:ascii="Arial" w:eastAsiaTheme="minorHAnsi" w:hAnsi="Arial" w:cs="Arial"/>
          <w:bCs/>
          <w:color w:val="808080" w:themeColor="background1" w:themeShade="80"/>
          <w:sz w:val="22"/>
          <w:szCs w:val="22"/>
          <w:lang w:eastAsia="en-US"/>
        </w:rPr>
        <w:t>(Omitir en caso de quejoso indeterminado</w:t>
      </w:r>
      <w:r w:rsidR="00872A3D">
        <w:rPr>
          <w:rFonts w:ascii="Arial" w:eastAsiaTheme="minorHAnsi" w:hAnsi="Arial" w:cs="Arial"/>
          <w:bCs/>
          <w:color w:val="808080" w:themeColor="background1" w:themeShade="80"/>
          <w:sz w:val="22"/>
          <w:szCs w:val="22"/>
          <w:lang w:eastAsia="en-US"/>
        </w:rPr>
        <w:t>, cuando se inició la actuación por informe de servidor público</w:t>
      </w:r>
      <w:r w:rsidR="00034108">
        <w:rPr>
          <w:rFonts w:ascii="Arial" w:eastAsiaTheme="minorHAnsi" w:hAnsi="Arial" w:cs="Arial"/>
          <w:bCs/>
          <w:color w:val="808080" w:themeColor="background1" w:themeShade="80"/>
          <w:sz w:val="22"/>
          <w:szCs w:val="22"/>
          <w:lang w:eastAsia="en-US"/>
        </w:rPr>
        <w:t>, de manera oficiosa</w:t>
      </w:r>
      <w:r w:rsidR="00342543" w:rsidRPr="002F727F">
        <w:rPr>
          <w:rFonts w:ascii="Arial" w:eastAsiaTheme="minorHAnsi" w:hAnsi="Arial" w:cs="Arial"/>
          <w:bCs/>
          <w:color w:val="808080" w:themeColor="background1" w:themeShade="80"/>
          <w:sz w:val="22"/>
          <w:szCs w:val="22"/>
          <w:lang w:eastAsia="en-US"/>
        </w:rPr>
        <w:t xml:space="preserve"> o anónimos)</w:t>
      </w:r>
    </w:p>
    <w:p w14:paraId="03C57866" w14:textId="77777777" w:rsidR="006B72B2" w:rsidRPr="002F727F" w:rsidRDefault="006B72B2" w:rsidP="00766CAA">
      <w:pPr>
        <w:autoSpaceDE w:val="0"/>
        <w:autoSpaceDN w:val="0"/>
        <w:adjustRightInd w:val="0"/>
        <w:ind w:left="142"/>
        <w:jc w:val="both"/>
        <w:rPr>
          <w:rFonts w:ascii="Arial" w:eastAsiaTheme="minorHAnsi" w:hAnsi="Arial" w:cs="Arial"/>
          <w:color w:val="000000"/>
          <w:sz w:val="22"/>
          <w:szCs w:val="22"/>
          <w:lang w:eastAsia="en-US"/>
        </w:rPr>
      </w:pPr>
    </w:p>
    <w:p w14:paraId="49A896A1" w14:textId="77777777" w:rsidR="006B72B2" w:rsidRPr="002F727F" w:rsidRDefault="00342543" w:rsidP="00766CAA">
      <w:pPr>
        <w:autoSpaceDE w:val="0"/>
        <w:autoSpaceDN w:val="0"/>
        <w:adjustRightInd w:val="0"/>
        <w:ind w:left="142"/>
        <w:jc w:val="both"/>
        <w:rPr>
          <w:rFonts w:ascii="Arial" w:eastAsiaTheme="minorHAnsi" w:hAnsi="Arial" w:cs="Arial"/>
          <w:bCs/>
          <w:color w:val="000000"/>
          <w:sz w:val="22"/>
          <w:szCs w:val="22"/>
          <w:lang w:eastAsia="en-US"/>
        </w:rPr>
      </w:pPr>
      <w:r w:rsidRPr="002F727F">
        <w:rPr>
          <w:rFonts w:ascii="Arial" w:eastAsiaTheme="minorHAnsi" w:hAnsi="Arial" w:cs="Arial"/>
          <w:b/>
          <w:bCs/>
          <w:color w:val="000000"/>
          <w:sz w:val="22"/>
          <w:szCs w:val="22"/>
          <w:lang w:val="es-CO" w:eastAsia="en-US"/>
        </w:rPr>
        <w:t xml:space="preserve">QUINTO: </w:t>
      </w:r>
      <w:r w:rsidR="006B72B2" w:rsidRPr="002F727F">
        <w:rPr>
          <w:rFonts w:ascii="Arial" w:eastAsiaTheme="minorHAnsi" w:hAnsi="Arial" w:cs="Arial"/>
          <w:bCs/>
          <w:color w:val="000000"/>
          <w:sz w:val="22"/>
          <w:szCs w:val="22"/>
          <w:lang w:eastAsia="en-US"/>
        </w:rPr>
        <w:t>Por Secretaría se informará de la presente decisión al CAP (Centro de Atención al Público) de la Procuraduría General de la Nación, conforme a lo señalado en el artículo quinto de su Resolución N.º 456 de 2017.</w:t>
      </w:r>
    </w:p>
    <w:p w14:paraId="63A77375" w14:textId="77777777" w:rsidR="006B72B2" w:rsidRPr="002F727F" w:rsidRDefault="006B72B2" w:rsidP="00766CAA">
      <w:pPr>
        <w:autoSpaceDE w:val="0"/>
        <w:autoSpaceDN w:val="0"/>
        <w:adjustRightInd w:val="0"/>
        <w:ind w:left="142"/>
        <w:jc w:val="both"/>
        <w:rPr>
          <w:rFonts w:ascii="Arial" w:eastAsiaTheme="minorHAnsi" w:hAnsi="Arial" w:cs="Arial"/>
          <w:color w:val="000000"/>
          <w:sz w:val="22"/>
          <w:szCs w:val="22"/>
          <w:lang w:eastAsia="en-US"/>
        </w:rPr>
      </w:pPr>
    </w:p>
    <w:p w14:paraId="2A052898" w14:textId="77777777" w:rsidR="006B72B2" w:rsidRPr="002F727F" w:rsidRDefault="00342543" w:rsidP="00766CAA">
      <w:pPr>
        <w:pStyle w:val="Textoindependiente"/>
        <w:ind w:left="142"/>
        <w:rPr>
          <w:rFonts w:eastAsiaTheme="minorHAnsi" w:cs="Arial"/>
          <w:bCs/>
          <w:color w:val="000000"/>
          <w:sz w:val="22"/>
          <w:szCs w:val="22"/>
          <w:lang w:val="es-CO" w:eastAsia="en-US"/>
        </w:rPr>
      </w:pPr>
      <w:r w:rsidRPr="002F727F">
        <w:rPr>
          <w:rFonts w:cs="Arial"/>
          <w:b/>
          <w:sz w:val="22"/>
          <w:szCs w:val="22"/>
        </w:rPr>
        <w:t>SEXTO:</w:t>
      </w:r>
      <w:r w:rsidRPr="002F727F">
        <w:rPr>
          <w:rFonts w:cs="Arial"/>
          <w:sz w:val="22"/>
          <w:szCs w:val="22"/>
        </w:rPr>
        <w:t xml:space="preserve"> </w:t>
      </w:r>
      <w:r w:rsidR="006B72B2" w:rsidRPr="002F727F">
        <w:rPr>
          <w:rFonts w:cs="Arial"/>
          <w:sz w:val="22"/>
          <w:szCs w:val="22"/>
        </w:rPr>
        <w:t>Por Secretaría se efectuarán las anotaciones y las comunicaciones a que haya lugar.</w:t>
      </w:r>
    </w:p>
    <w:p w14:paraId="22F327F0" w14:textId="77777777" w:rsidR="00B73278" w:rsidRPr="002F727F" w:rsidRDefault="00B73278" w:rsidP="00766CAA">
      <w:pPr>
        <w:ind w:left="142"/>
        <w:jc w:val="both"/>
        <w:rPr>
          <w:rFonts w:ascii="Arial" w:hAnsi="Arial" w:cs="Arial"/>
          <w:sz w:val="22"/>
          <w:szCs w:val="22"/>
          <w:lang w:val="es-ES_tradnl"/>
        </w:rPr>
      </w:pPr>
    </w:p>
    <w:p w14:paraId="56E50DDA" w14:textId="77777777" w:rsidR="00B73278" w:rsidRPr="002F727F" w:rsidRDefault="00B73278" w:rsidP="00766CAA">
      <w:pPr>
        <w:pStyle w:val="Textoindependiente"/>
        <w:ind w:left="142"/>
        <w:jc w:val="center"/>
        <w:rPr>
          <w:rFonts w:cs="Arial"/>
          <w:b/>
          <w:sz w:val="22"/>
          <w:szCs w:val="22"/>
        </w:rPr>
      </w:pPr>
      <w:r w:rsidRPr="002F727F">
        <w:rPr>
          <w:rFonts w:cs="Arial"/>
          <w:b/>
          <w:sz w:val="22"/>
          <w:szCs w:val="22"/>
        </w:rPr>
        <w:t>NOTIFIQUESE, COMUNÍQUESE Y CÚMPLASE</w:t>
      </w:r>
    </w:p>
    <w:p w14:paraId="2C513E69" w14:textId="77777777" w:rsidR="00B73278" w:rsidRPr="002F727F" w:rsidRDefault="00B73278" w:rsidP="00766CAA">
      <w:pPr>
        <w:pStyle w:val="Textoindependiente"/>
        <w:ind w:left="142"/>
        <w:jc w:val="center"/>
        <w:rPr>
          <w:rFonts w:cs="Arial"/>
          <w:b/>
          <w:sz w:val="22"/>
          <w:szCs w:val="22"/>
        </w:rPr>
      </w:pPr>
    </w:p>
    <w:p w14:paraId="43D4104B" w14:textId="77777777" w:rsidR="00B73278" w:rsidRPr="002F727F" w:rsidRDefault="00B73278" w:rsidP="00766CAA">
      <w:pPr>
        <w:autoSpaceDE w:val="0"/>
        <w:autoSpaceDN w:val="0"/>
        <w:adjustRightInd w:val="0"/>
        <w:ind w:left="142"/>
        <w:rPr>
          <w:rFonts w:ascii="Arial" w:eastAsiaTheme="minorHAnsi" w:hAnsi="Arial" w:cs="Arial"/>
          <w:b/>
          <w:bCs/>
          <w:color w:val="000000"/>
          <w:sz w:val="22"/>
          <w:szCs w:val="22"/>
          <w:lang w:eastAsia="en-US"/>
        </w:rPr>
      </w:pPr>
    </w:p>
    <w:p w14:paraId="3981F865" w14:textId="77777777" w:rsidR="00B73278" w:rsidRPr="002F727F" w:rsidRDefault="00B73278" w:rsidP="00766CAA">
      <w:pPr>
        <w:autoSpaceDE w:val="0"/>
        <w:autoSpaceDN w:val="0"/>
        <w:adjustRightInd w:val="0"/>
        <w:ind w:left="142"/>
        <w:jc w:val="center"/>
        <w:rPr>
          <w:rFonts w:ascii="Arial" w:eastAsiaTheme="minorHAnsi" w:hAnsi="Arial" w:cs="Arial"/>
          <w:b/>
          <w:bCs/>
          <w:color w:val="000000"/>
          <w:sz w:val="22"/>
          <w:szCs w:val="22"/>
          <w:lang w:eastAsia="en-US"/>
        </w:rPr>
      </w:pPr>
    </w:p>
    <w:p w14:paraId="4A230ACA" w14:textId="77777777" w:rsidR="00B73278" w:rsidRPr="002F727F" w:rsidRDefault="00B73278" w:rsidP="00766CAA">
      <w:pPr>
        <w:autoSpaceDE w:val="0"/>
        <w:autoSpaceDN w:val="0"/>
        <w:adjustRightInd w:val="0"/>
        <w:ind w:left="142"/>
        <w:jc w:val="center"/>
        <w:rPr>
          <w:rFonts w:ascii="Arial" w:eastAsiaTheme="minorHAnsi" w:hAnsi="Arial" w:cs="Arial"/>
          <w:color w:val="808080" w:themeColor="background1" w:themeShade="80"/>
          <w:sz w:val="22"/>
          <w:szCs w:val="22"/>
          <w:lang w:eastAsia="en-US"/>
        </w:rPr>
      </w:pPr>
    </w:p>
    <w:p w14:paraId="3D61C7E4" w14:textId="66A79D96" w:rsidR="00B73278" w:rsidRPr="002F727F" w:rsidRDefault="00B73278" w:rsidP="00766CAA">
      <w:pPr>
        <w:autoSpaceDE w:val="0"/>
        <w:autoSpaceDN w:val="0"/>
        <w:adjustRightInd w:val="0"/>
        <w:ind w:left="142"/>
        <w:jc w:val="center"/>
        <w:rPr>
          <w:rFonts w:ascii="Arial" w:eastAsiaTheme="minorHAnsi" w:hAnsi="Arial" w:cs="Arial"/>
          <w:color w:val="808080" w:themeColor="background1" w:themeShade="80"/>
          <w:sz w:val="22"/>
          <w:szCs w:val="22"/>
          <w:lang w:eastAsia="en-US"/>
        </w:rPr>
      </w:pPr>
      <w:r w:rsidRPr="002F727F">
        <w:rPr>
          <w:rFonts w:ascii="Arial" w:eastAsiaTheme="minorHAnsi" w:hAnsi="Arial" w:cs="Arial"/>
          <w:b/>
          <w:bCs/>
          <w:color w:val="808080" w:themeColor="background1" w:themeShade="80"/>
          <w:sz w:val="22"/>
          <w:szCs w:val="22"/>
          <w:lang w:eastAsia="en-US"/>
        </w:rPr>
        <w:t xml:space="preserve">NOMBRES Y APELLIDOS DEL </w:t>
      </w:r>
      <w:r w:rsidR="006960BB" w:rsidRPr="002F727F">
        <w:rPr>
          <w:rFonts w:ascii="Arial" w:eastAsiaTheme="minorHAnsi" w:hAnsi="Arial" w:cs="Arial"/>
          <w:b/>
          <w:bCs/>
          <w:color w:val="808080" w:themeColor="background1" w:themeShade="80"/>
          <w:sz w:val="22"/>
          <w:szCs w:val="22"/>
          <w:lang w:eastAsia="en-US"/>
        </w:rPr>
        <w:t>JEFE</w:t>
      </w:r>
      <w:r w:rsidRPr="002F727F">
        <w:rPr>
          <w:rFonts w:ascii="Arial" w:eastAsiaTheme="minorHAnsi" w:hAnsi="Arial" w:cs="Arial"/>
          <w:b/>
          <w:bCs/>
          <w:color w:val="808080" w:themeColor="background1" w:themeShade="80"/>
          <w:sz w:val="22"/>
          <w:szCs w:val="22"/>
          <w:lang w:eastAsia="en-US"/>
        </w:rPr>
        <w:t xml:space="preserve"> (A)</w:t>
      </w:r>
    </w:p>
    <w:p w14:paraId="6B3E4DDE" w14:textId="1D4046C3" w:rsidR="00B73278" w:rsidRPr="002F727F" w:rsidRDefault="006960BB" w:rsidP="00766CAA">
      <w:pPr>
        <w:autoSpaceDE w:val="0"/>
        <w:autoSpaceDN w:val="0"/>
        <w:adjustRightInd w:val="0"/>
        <w:ind w:left="142"/>
        <w:jc w:val="center"/>
        <w:rPr>
          <w:rFonts w:ascii="Arial" w:eastAsiaTheme="minorHAnsi" w:hAnsi="Arial" w:cs="Arial"/>
          <w:color w:val="000000"/>
          <w:sz w:val="22"/>
          <w:szCs w:val="22"/>
          <w:lang w:eastAsia="en-US"/>
        </w:rPr>
      </w:pPr>
      <w:r w:rsidRPr="002F727F">
        <w:rPr>
          <w:rFonts w:ascii="Arial" w:eastAsiaTheme="minorHAnsi" w:hAnsi="Arial" w:cs="Arial"/>
          <w:color w:val="000000"/>
          <w:sz w:val="22"/>
          <w:szCs w:val="22"/>
          <w:lang w:eastAsia="en-US"/>
        </w:rPr>
        <w:t>Jefe</w:t>
      </w:r>
      <w:r w:rsidR="00B73278" w:rsidRPr="002F727F">
        <w:rPr>
          <w:rFonts w:ascii="Arial" w:eastAsiaTheme="minorHAnsi" w:hAnsi="Arial" w:cs="Arial"/>
          <w:color w:val="000000"/>
          <w:sz w:val="22"/>
          <w:szCs w:val="22"/>
          <w:lang w:eastAsia="en-US"/>
        </w:rPr>
        <w:t xml:space="preserve"> (a) </w:t>
      </w:r>
      <w:r w:rsidRPr="002F727F">
        <w:rPr>
          <w:rFonts w:ascii="Arial" w:eastAsiaTheme="minorHAnsi" w:hAnsi="Arial" w:cs="Arial"/>
          <w:color w:val="000000"/>
          <w:sz w:val="22"/>
          <w:szCs w:val="22"/>
          <w:lang w:eastAsia="en-US"/>
        </w:rPr>
        <w:t>de la Oficina</w:t>
      </w:r>
      <w:r w:rsidR="00B73278" w:rsidRPr="002F727F">
        <w:rPr>
          <w:rFonts w:ascii="Arial" w:eastAsiaTheme="minorHAnsi" w:hAnsi="Arial" w:cs="Arial"/>
          <w:color w:val="000000"/>
          <w:sz w:val="22"/>
          <w:szCs w:val="22"/>
          <w:lang w:eastAsia="en-US"/>
        </w:rPr>
        <w:t xml:space="preserve"> de Control Disciplinario Interno</w:t>
      </w:r>
    </w:p>
    <w:p w14:paraId="503E27E5" w14:textId="77777777" w:rsidR="00B73278" w:rsidRPr="002F727F" w:rsidRDefault="00B73278" w:rsidP="00766CAA">
      <w:pPr>
        <w:autoSpaceDE w:val="0"/>
        <w:autoSpaceDN w:val="0"/>
        <w:adjustRightInd w:val="0"/>
        <w:ind w:left="142"/>
        <w:jc w:val="center"/>
        <w:rPr>
          <w:rFonts w:ascii="Arial" w:eastAsiaTheme="minorHAnsi" w:hAnsi="Arial" w:cs="Arial"/>
          <w:color w:val="000000"/>
          <w:sz w:val="22"/>
          <w:szCs w:val="22"/>
          <w:lang w:eastAsia="en-US"/>
        </w:rPr>
      </w:pPr>
    </w:p>
    <w:p w14:paraId="7B8D6BE8" w14:textId="77777777" w:rsidR="00B73278" w:rsidRPr="002F727F" w:rsidRDefault="00B73278" w:rsidP="00766CAA">
      <w:pPr>
        <w:autoSpaceDE w:val="0"/>
        <w:autoSpaceDN w:val="0"/>
        <w:adjustRightInd w:val="0"/>
        <w:ind w:left="142"/>
        <w:rPr>
          <w:rFonts w:ascii="Arial" w:eastAsiaTheme="minorHAnsi" w:hAnsi="Arial" w:cs="Arial"/>
          <w:color w:val="000000"/>
          <w:sz w:val="22"/>
          <w:szCs w:val="22"/>
          <w:lang w:eastAsia="en-US"/>
        </w:rPr>
      </w:pPr>
      <w:r w:rsidRPr="002F727F">
        <w:rPr>
          <w:rFonts w:ascii="Arial" w:eastAsiaTheme="minorHAnsi" w:hAnsi="Arial" w:cs="Arial"/>
          <w:color w:val="000000"/>
          <w:sz w:val="22"/>
          <w:szCs w:val="22"/>
          <w:lang w:eastAsia="en-US"/>
        </w:rPr>
        <w:t xml:space="preserve"> </w:t>
      </w:r>
    </w:p>
    <w:p w14:paraId="7B719CD0" w14:textId="77777777" w:rsidR="00B73278" w:rsidRPr="002F727F" w:rsidRDefault="00B73278" w:rsidP="00766CAA">
      <w:pPr>
        <w:autoSpaceDE w:val="0"/>
        <w:autoSpaceDN w:val="0"/>
        <w:adjustRightInd w:val="0"/>
        <w:ind w:left="142"/>
        <w:rPr>
          <w:rFonts w:ascii="Arial" w:eastAsiaTheme="minorHAnsi" w:hAnsi="Arial" w:cs="Arial"/>
          <w:color w:val="000000"/>
          <w:sz w:val="22"/>
          <w:szCs w:val="22"/>
          <w:lang w:eastAsia="en-US"/>
        </w:rPr>
      </w:pPr>
      <w:r w:rsidRPr="002F727F">
        <w:rPr>
          <w:rFonts w:ascii="Arial" w:eastAsiaTheme="minorHAnsi" w:hAnsi="Arial" w:cs="Arial"/>
          <w:color w:val="000000"/>
          <w:sz w:val="22"/>
          <w:szCs w:val="22"/>
          <w:lang w:eastAsia="en-US"/>
        </w:rPr>
        <w:t xml:space="preserve">Elaboró: </w:t>
      </w:r>
      <w:r w:rsidRPr="002F727F">
        <w:rPr>
          <w:rFonts w:ascii="Arial" w:eastAsiaTheme="minorHAnsi" w:hAnsi="Arial" w:cs="Arial"/>
          <w:color w:val="808080" w:themeColor="background1" w:themeShade="80"/>
          <w:sz w:val="22"/>
          <w:szCs w:val="22"/>
          <w:lang w:eastAsia="en-US"/>
        </w:rPr>
        <w:t xml:space="preserve">Nombre del Abogado Sustanciador </w:t>
      </w:r>
    </w:p>
    <w:p w14:paraId="5099C961" w14:textId="434ABA80" w:rsidR="00B73278" w:rsidRPr="002F727F" w:rsidRDefault="00B73278" w:rsidP="00766CAA">
      <w:pPr>
        <w:ind w:left="142"/>
        <w:rPr>
          <w:rFonts w:ascii="Arial" w:hAnsi="Arial" w:cs="Arial"/>
          <w:sz w:val="22"/>
          <w:szCs w:val="22"/>
        </w:rPr>
      </w:pPr>
      <w:r w:rsidRPr="002F727F">
        <w:rPr>
          <w:rFonts w:ascii="Arial" w:eastAsiaTheme="minorHAnsi" w:hAnsi="Arial" w:cs="Arial"/>
          <w:color w:val="000000"/>
          <w:sz w:val="22"/>
          <w:szCs w:val="22"/>
          <w:lang w:eastAsia="en-US"/>
        </w:rPr>
        <w:t xml:space="preserve">Revisó y Aprobó: </w:t>
      </w:r>
      <w:r w:rsidRPr="002F727F">
        <w:rPr>
          <w:rFonts w:ascii="Arial" w:eastAsiaTheme="minorHAnsi" w:hAnsi="Arial" w:cs="Arial"/>
          <w:color w:val="808080" w:themeColor="background1" w:themeShade="80"/>
          <w:sz w:val="22"/>
          <w:szCs w:val="22"/>
          <w:lang w:eastAsia="en-US"/>
        </w:rPr>
        <w:t xml:space="preserve">nombre del </w:t>
      </w:r>
      <w:r w:rsidR="006960BB" w:rsidRPr="002F727F">
        <w:rPr>
          <w:rFonts w:ascii="Arial" w:eastAsiaTheme="minorHAnsi" w:hAnsi="Arial" w:cs="Arial"/>
          <w:color w:val="808080" w:themeColor="background1" w:themeShade="80"/>
          <w:sz w:val="22"/>
          <w:szCs w:val="22"/>
          <w:lang w:eastAsia="en-US"/>
        </w:rPr>
        <w:t>jefe</w:t>
      </w:r>
      <w:r w:rsidRPr="002F727F">
        <w:rPr>
          <w:rFonts w:ascii="Arial" w:eastAsiaTheme="minorHAnsi" w:hAnsi="Arial" w:cs="Arial"/>
          <w:color w:val="808080" w:themeColor="background1" w:themeShade="80"/>
          <w:sz w:val="22"/>
          <w:szCs w:val="22"/>
          <w:lang w:eastAsia="en-US"/>
        </w:rPr>
        <w:t xml:space="preserve"> (a)</w:t>
      </w:r>
    </w:p>
    <w:p w14:paraId="36CF64C8" w14:textId="77777777" w:rsidR="00B73278" w:rsidRPr="002F727F" w:rsidRDefault="00B73278" w:rsidP="00766CAA">
      <w:pPr>
        <w:ind w:left="142"/>
        <w:rPr>
          <w:rFonts w:ascii="Arial" w:hAnsi="Arial" w:cs="Arial"/>
          <w:sz w:val="22"/>
          <w:szCs w:val="22"/>
        </w:rPr>
      </w:pPr>
    </w:p>
    <w:p w14:paraId="4D5A1EA1" w14:textId="77777777" w:rsidR="00B73278" w:rsidRPr="002F727F" w:rsidRDefault="00B73278" w:rsidP="00766CAA">
      <w:pPr>
        <w:ind w:left="142"/>
        <w:rPr>
          <w:rFonts w:ascii="Arial" w:hAnsi="Arial" w:cs="Arial"/>
          <w:sz w:val="22"/>
          <w:szCs w:val="22"/>
        </w:rPr>
      </w:pPr>
    </w:p>
    <w:p w14:paraId="1555D564" w14:textId="77777777" w:rsidR="00B73278" w:rsidRPr="002F727F" w:rsidRDefault="00B73278" w:rsidP="00766CAA">
      <w:pPr>
        <w:ind w:left="142"/>
        <w:rPr>
          <w:rFonts w:ascii="Arial" w:hAnsi="Arial" w:cs="Arial"/>
          <w:sz w:val="22"/>
          <w:szCs w:val="22"/>
        </w:rPr>
      </w:pPr>
    </w:p>
    <w:p w14:paraId="18E81B12" w14:textId="77777777" w:rsidR="000E5108" w:rsidRPr="002F727F" w:rsidRDefault="000E5108">
      <w:pPr>
        <w:rPr>
          <w:rFonts w:ascii="Arial" w:hAnsi="Arial" w:cs="Arial"/>
          <w:sz w:val="22"/>
          <w:szCs w:val="22"/>
        </w:rPr>
      </w:pPr>
    </w:p>
    <w:sectPr w:rsidR="000E5108" w:rsidRPr="002F727F" w:rsidSect="0076417E">
      <w:headerReference w:type="even" r:id="rId7"/>
      <w:headerReference w:type="default" r:id="rId8"/>
      <w:footerReference w:type="even" r:id="rId9"/>
      <w:footerReference w:type="default" r:id="rId10"/>
      <w:headerReference w:type="first" r:id="rId11"/>
      <w:footerReference w:type="first" r:id="rId12"/>
      <w:pgSz w:w="12242" w:h="18722" w:code="120"/>
      <w:pgMar w:top="567" w:right="1469"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B1BF" w14:textId="77777777" w:rsidR="005E595B" w:rsidRDefault="005E595B" w:rsidP="00B73278">
      <w:r>
        <w:separator/>
      </w:r>
    </w:p>
  </w:endnote>
  <w:endnote w:type="continuationSeparator" w:id="0">
    <w:p w14:paraId="5C4B5D07" w14:textId="77777777" w:rsidR="005E595B" w:rsidRDefault="005E595B" w:rsidP="00B73278">
      <w:r>
        <w:continuationSeparator/>
      </w:r>
    </w:p>
  </w:endnote>
  <w:endnote w:type="continuationNotice" w:id="1">
    <w:p w14:paraId="7E3DA777" w14:textId="77777777" w:rsidR="005E595B" w:rsidRDefault="005E5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7419" w14:textId="77777777" w:rsidR="00844306" w:rsidRDefault="00921C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75CB3B" w14:textId="77777777" w:rsidR="00844306" w:rsidRDefault="0084430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530C" w14:textId="77777777" w:rsidR="007D3EB2" w:rsidRPr="00DF71B3" w:rsidRDefault="007D3EB2" w:rsidP="007D3EB2">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C3EC3E9" w14:textId="38EC2AFA" w:rsidR="007D3EB2" w:rsidRPr="00DF71B3" w:rsidRDefault="007D3EB2" w:rsidP="007D3EB2">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534100" w:rsidRPr="00534100">
      <w:rPr>
        <w:rFonts w:ascii="Arial" w:hAnsi="Arial" w:cs="Arial"/>
        <w:sz w:val="18"/>
        <w:szCs w:val="18"/>
      </w:rPr>
      <w:t>Vr. 01. 02/03/2026</w:t>
    </w:r>
    <w:r w:rsidR="00534100">
      <w:rPr>
        <w:rFonts w:ascii="Arial" w:hAnsi="Arial" w:cs="Arial"/>
        <w:sz w:val="18"/>
        <w:szCs w:val="18"/>
      </w:rPr>
      <w:t xml:space="preserve"> </w:t>
    </w:r>
  </w:p>
  <w:p w14:paraId="7EEE7F3B" w14:textId="77777777" w:rsidR="007D3EB2" w:rsidRPr="00DF71B3" w:rsidRDefault="007D3EB2" w:rsidP="007D3EB2">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Pr>
        <w:rFonts w:ascii="Arial" w:hAnsi="Arial" w:cs="Arial"/>
        <w:sz w:val="18"/>
        <w:szCs w:val="18"/>
      </w:rPr>
      <w:t>1</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Pr>
        <w:rFonts w:ascii="Arial" w:hAnsi="Arial" w:cs="Arial"/>
        <w:sz w:val="18"/>
        <w:szCs w:val="18"/>
      </w:rPr>
      <w:t>2</w:t>
    </w:r>
    <w:r w:rsidRPr="00DF71B3">
      <w:rPr>
        <w:rFonts w:ascii="Arial" w:hAnsi="Arial" w:cs="Arial"/>
        <w:sz w:val="18"/>
        <w:szCs w:val="18"/>
      </w:rPr>
      <w:fldChar w:fldCharType="end"/>
    </w:r>
  </w:p>
  <w:p w14:paraId="3462DF08" w14:textId="1E94067A" w:rsidR="00844306" w:rsidRDefault="007D3EB2" w:rsidP="007D3EB2">
    <w:pPr>
      <w:pStyle w:val="Piedepgina"/>
      <w:ind w:right="-24"/>
      <w:rPr>
        <w:rFonts w:ascii="Arial" w:hAnsi="Arial" w:cs="Arial"/>
        <w:sz w:val="16"/>
        <w:szCs w:val="16"/>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r w:rsidR="00921C03">
      <w:tab/>
    </w:r>
    <w:r w:rsidR="00921C03">
      <w:tab/>
    </w:r>
    <w:r w:rsidR="00921C0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4AE9" w14:textId="77777777" w:rsidR="00844306" w:rsidRDefault="00921C03">
    <w:pPr>
      <w:pStyle w:val="Piedepgina"/>
      <w:jc w:val="right"/>
      <w:rPr>
        <w:rFonts w:ascii="Arial" w:hAnsi="Arial"/>
        <w:lang w:val="es-CO"/>
      </w:rPr>
    </w:pPr>
    <w:r>
      <w:rPr>
        <w:rFonts w:ascii="Arial" w:hAnsi="Arial"/>
        <w:lang w:val="es-CO"/>
      </w:rPr>
      <w:t xml:space="preserve">Pag 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6EEE" w14:textId="77777777" w:rsidR="005E595B" w:rsidRDefault="005E595B" w:rsidP="00B73278">
      <w:r>
        <w:separator/>
      </w:r>
    </w:p>
  </w:footnote>
  <w:footnote w:type="continuationSeparator" w:id="0">
    <w:p w14:paraId="50EF5691" w14:textId="77777777" w:rsidR="005E595B" w:rsidRDefault="005E595B" w:rsidP="00B73278">
      <w:r>
        <w:continuationSeparator/>
      </w:r>
    </w:p>
  </w:footnote>
  <w:footnote w:type="continuationNotice" w:id="1">
    <w:p w14:paraId="035E291E" w14:textId="77777777" w:rsidR="005E595B" w:rsidRDefault="005E5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051F" w14:textId="77777777" w:rsidR="007D3EB2" w:rsidRDefault="007D3E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707BF" w14:textId="4B432B27" w:rsidR="00844306" w:rsidRPr="00950B7D" w:rsidRDefault="00921C03" w:rsidP="00950B7D">
    <w:pPr>
      <w:rPr>
        <w:rFonts w:ascii="Arial" w:hAnsi="Arial" w:cs="Arial"/>
        <w:b/>
        <w:bCs/>
        <w:color w:val="FFFFFF"/>
        <w:sz w:val="18"/>
        <w:szCs w:val="18"/>
        <w:lang w:val="es-CO" w:eastAsia="es-CO"/>
      </w:rPr>
    </w:pPr>
    <w:r w:rsidRPr="006C3A10">
      <w:rPr>
        <w:rFonts w:ascii="Arial" w:hAnsi="Arial" w:cs="Arial"/>
        <w:b/>
        <w:bCs/>
        <w:color w:val="FFFFFF"/>
        <w:sz w:val="18"/>
        <w:szCs w:val="18"/>
        <w:lang w:val="es-CO" w:eastAsia="es-CO"/>
      </w:rPr>
      <w:t>TR</w:t>
    </w:r>
    <w:r w:rsidR="007D3EB2" w:rsidRPr="008E76C2">
      <w:rPr>
        <w:noProof/>
      </w:rPr>
      <w:drawing>
        <wp:inline distT="0" distB="0" distL="0" distR="0" wp14:anchorId="3DCECD7A" wp14:editId="41AD83C8">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6C3A10">
      <w:rPr>
        <w:rFonts w:ascii="Arial" w:hAnsi="Arial" w:cs="Arial"/>
        <w:b/>
        <w:bCs/>
        <w:color w:val="FFFFFF"/>
        <w:sz w:val="18"/>
        <w:szCs w:val="18"/>
        <w:lang w:val="es-CO" w:eastAsia="es-CO"/>
      </w:rPr>
      <w:t>OLADA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6289"/>
      <w:gridCol w:w="2070"/>
    </w:tblGrid>
    <w:tr w:rsidR="00DE14B8" w14:paraId="23B35C8C" w14:textId="77777777">
      <w:trPr>
        <w:cantSplit/>
        <w:trHeight w:val="705"/>
      </w:trPr>
      <w:tc>
        <w:tcPr>
          <w:tcW w:w="1701" w:type="dxa"/>
          <w:vMerge w:val="restart"/>
          <w:vAlign w:val="center"/>
        </w:tcPr>
        <w:p w14:paraId="49ECFB02" w14:textId="77777777" w:rsidR="00844306" w:rsidRDefault="00921C03">
          <w:pPr>
            <w:jc w:val="center"/>
            <w:rPr>
              <w:noProof/>
            </w:rPr>
          </w:pPr>
          <w:r>
            <w:rPr>
              <w:noProof/>
              <w:lang w:val="es-CO" w:eastAsia="es-CO"/>
            </w:rPr>
            <w:drawing>
              <wp:anchor distT="0" distB="0" distL="114300" distR="114300" simplePos="0" relativeHeight="251658240" behindDoc="0" locked="0" layoutInCell="0" allowOverlap="1" wp14:anchorId="31C67114" wp14:editId="24ECD0E7">
                <wp:simplePos x="0" y="0"/>
                <wp:positionH relativeFrom="column">
                  <wp:posOffset>211455</wp:posOffset>
                </wp:positionH>
                <wp:positionV relativeFrom="paragraph">
                  <wp:posOffset>45085</wp:posOffset>
                </wp:positionV>
                <wp:extent cx="594360" cy="749300"/>
                <wp:effectExtent l="0" t="0" r="0" b="0"/>
                <wp:wrapNone/>
                <wp:docPr id="1711703378" name="Imagen 171170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749300"/>
                        </a:xfrm>
                        <a:prstGeom prst="rect">
                          <a:avLst/>
                        </a:prstGeom>
                        <a:noFill/>
                      </pic:spPr>
                    </pic:pic>
                  </a:graphicData>
                </a:graphic>
                <wp14:sizeRelH relativeFrom="page">
                  <wp14:pctWidth>0</wp14:pctWidth>
                </wp14:sizeRelH>
                <wp14:sizeRelV relativeFrom="page">
                  <wp14:pctHeight>0</wp14:pctHeight>
                </wp14:sizeRelV>
              </wp:anchor>
            </w:drawing>
          </w:r>
        </w:p>
      </w:tc>
      <w:tc>
        <w:tcPr>
          <w:tcW w:w="6289" w:type="dxa"/>
          <w:vMerge w:val="restart"/>
          <w:vAlign w:val="center"/>
        </w:tcPr>
        <w:p w14:paraId="2366495B" w14:textId="77777777" w:rsidR="00844306" w:rsidRDefault="00921C03">
          <w:pPr>
            <w:jc w:val="center"/>
            <w:rPr>
              <w:sz w:val="24"/>
              <w:lang w:val="es-MX"/>
            </w:rPr>
          </w:pPr>
          <w:r>
            <w:rPr>
              <w:rFonts w:ascii="Arial" w:hAnsi="Arial"/>
              <w:b/>
              <w:sz w:val="24"/>
            </w:rPr>
            <w:t>NOMBRE DEL DOCUMENTO</w:t>
          </w:r>
        </w:p>
      </w:tc>
      <w:tc>
        <w:tcPr>
          <w:tcW w:w="2070" w:type="dxa"/>
          <w:vAlign w:val="center"/>
        </w:tcPr>
        <w:p w14:paraId="2618E26E" w14:textId="77777777" w:rsidR="00844306" w:rsidRDefault="00921C03">
          <w:pPr>
            <w:pStyle w:val="Ttulo2"/>
            <w:jc w:val="left"/>
            <w:rPr>
              <w:sz w:val="20"/>
            </w:rPr>
          </w:pPr>
          <w:r>
            <w:rPr>
              <w:sz w:val="20"/>
            </w:rPr>
            <w:t xml:space="preserve">Código: </w:t>
          </w:r>
        </w:p>
      </w:tc>
    </w:tr>
    <w:tr w:rsidR="00DE14B8" w14:paraId="6875DA3A" w14:textId="77777777">
      <w:trPr>
        <w:cantSplit/>
        <w:trHeight w:val="560"/>
      </w:trPr>
      <w:tc>
        <w:tcPr>
          <w:tcW w:w="1701" w:type="dxa"/>
          <w:vMerge/>
          <w:tcBorders>
            <w:bottom w:val="nil"/>
          </w:tcBorders>
          <w:vAlign w:val="center"/>
        </w:tcPr>
        <w:p w14:paraId="32F21E62" w14:textId="77777777" w:rsidR="00844306" w:rsidRDefault="00844306">
          <w:pPr>
            <w:jc w:val="center"/>
            <w:rPr>
              <w:noProof/>
            </w:rPr>
          </w:pPr>
        </w:p>
      </w:tc>
      <w:tc>
        <w:tcPr>
          <w:tcW w:w="6289" w:type="dxa"/>
          <w:vMerge/>
          <w:vAlign w:val="center"/>
        </w:tcPr>
        <w:p w14:paraId="0D845FEF" w14:textId="77777777" w:rsidR="00844306" w:rsidRDefault="00844306">
          <w:pPr>
            <w:jc w:val="center"/>
            <w:rPr>
              <w:b/>
              <w:lang w:val="es-MX"/>
            </w:rPr>
          </w:pPr>
        </w:p>
      </w:tc>
      <w:tc>
        <w:tcPr>
          <w:tcW w:w="2070" w:type="dxa"/>
          <w:vAlign w:val="center"/>
        </w:tcPr>
        <w:p w14:paraId="2A610E7F" w14:textId="77777777" w:rsidR="00844306" w:rsidRDefault="00921C03">
          <w:pPr>
            <w:rPr>
              <w:rFonts w:ascii="Arial" w:hAnsi="Arial"/>
              <w:lang w:val="es-MX"/>
            </w:rPr>
          </w:pPr>
          <w:r>
            <w:rPr>
              <w:rFonts w:ascii="Arial" w:hAnsi="Arial"/>
              <w:lang w:val="es-MX"/>
            </w:rPr>
            <w:t>Versión : 1.0</w:t>
          </w:r>
        </w:p>
      </w:tc>
    </w:tr>
    <w:tr w:rsidR="00DE14B8" w14:paraId="74045D97" w14:textId="77777777">
      <w:trPr>
        <w:cantSplit/>
        <w:trHeight w:val="114"/>
      </w:trPr>
      <w:tc>
        <w:tcPr>
          <w:tcW w:w="1701" w:type="dxa"/>
          <w:vAlign w:val="center"/>
        </w:tcPr>
        <w:p w14:paraId="0C41D6D7" w14:textId="77777777" w:rsidR="00844306" w:rsidRDefault="00921C03">
          <w:pPr>
            <w:pStyle w:val="Textoindependiente"/>
            <w:jc w:val="center"/>
            <w:rPr>
              <w:b/>
              <w:sz w:val="16"/>
            </w:rPr>
          </w:pPr>
          <w:r>
            <w:rPr>
              <w:b/>
              <w:sz w:val="16"/>
            </w:rPr>
            <w:t>Ministerio de Minas y Energía</w:t>
          </w:r>
        </w:p>
        <w:p w14:paraId="54DB9B92" w14:textId="77777777" w:rsidR="00844306" w:rsidRDefault="00921C03">
          <w:pPr>
            <w:jc w:val="center"/>
            <w:rPr>
              <w:noProof/>
              <w:sz w:val="12"/>
            </w:rPr>
          </w:pPr>
          <w:r>
            <w:rPr>
              <w:rFonts w:ascii="Arial" w:hAnsi="Arial"/>
              <w:b/>
              <w:noProof/>
              <w:sz w:val="12"/>
            </w:rPr>
            <w:t>Republica de Colombia</w:t>
          </w:r>
        </w:p>
      </w:tc>
      <w:tc>
        <w:tcPr>
          <w:tcW w:w="6289" w:type="dxa"/>
          <w:vMerge/>
          <w:vAlign w:val="center"/>
        </w:tcPr>
        <w:p w14:paraId="07EC02FD" w14:textId="77777777" w:rsidR="00844306" w:rsidRDefault="00844306">
          <w:pPr>
            <w:jc w:val="center"/>
            <w:rPr>
              <w:b/>
              <w:lang w:val="es-MX"/>
            </w:rPr>
          </w:pPr>
        </w:p>
      </w:tc>
      <w:tc>
        <w:tcPr>
          <w:tcW w:w="2070" w:type="dxa"/>
          <w:vAlign w:val="center"/>
        </w:tcPr>
        <w:p w14:paraId="043B5A50" w14:textId="77777777" w:rsidR="00844306" w:rsidRDefault="00921C03">
          <w:pPr>
            <w:rPr>
              <w:rFonts w:ascii="Arial" w:hAnsi="Arial"/>
              <w:lang w:val="es-MX"/>
            </w:rPr>
          </w:pPr>
          <w:r>
            <w:rPr>
              <w:rFonts w:ascii="Arial" w:hAnsi="Arial"/>
              <w:lang w:val="es-MX"/>
            </w:rPr>
            <w:t xml:space="preserve">Fecha: </w:t>
          </w:r>
        </w:p>
      </w:tc>
    </w:tr>
  </w:tbl>
  <w:p w14:paraId="66876257" w14:textId="77777777" w:rsidR="00844306" w:rsidRDefault="00844306">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37"/>
    <w:multiLevelType w:val="hybridMultilevel"/>
    <w:tmpl w:val="6074D7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CD70EA"/>
    <w:multiLevelType w:val="hybridMultilevel"/>
    <w:tmpl w:val="3BD835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0F30C2"/>
    <w:multiLevelType w:val="hybridMultilevel"/>
    <w:tmpl w:val="C948568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AA7753"/>
    <w:multiLevelType w:val="hybridMultilevel"/>
    <w:tmpl w:val="3BD83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402F42"/>
    <w:multiLevelType w:val="multilevel"/>
    <w:tmpl w:val="5F3A88AC"/>
    <w:lvl w:ilvl="0">
      <w:start w:val="1"/>
      <w:numFmt w:val="decimal"/>
      <w:lvlText w:val="%1."/>
      <w:lvlJc w:val="left"/>
      <w:pPr>
        <w:ind w:left="360" w:hanging="360"/>
      </w:pPr>
      <w:rPr>
        <w:b/>
      </w:rPr>
    </w:lvl>
    <w:lvl w:ilvl="1">
      <w:start w:val="1"/>
      <w:numFmt w:val="decimal"/>
      <w:lvlText w:val="%1.%2."/>
      <w:lvlJc w:val="left"/>
      <w:pPr>
        <w:ind w:left="437" w:hanging="720"/>
      </w:pPr>
    </w:lvl>
    <w:lvl w:ilvl="2">
      <w:start w:val="1"/>
      <w:numFmt w:val="decimal"/>
      <w:lvlText w:val="%1.%2.%3."/>
      <w:lvlJc w:val="left"/>
      <w:pPr>
        <w:ind w:left="437" w:hanging="720"/>
      </w:pPr>
    </w:lvl>
    <w:lvl w:ilvl="3">
      <w:start w:val="1"/>
      <w:numFmt w:val="decimal"/>
      <w:lvlText w:val="%1.%2.%3.%4."/>
      <w:lvlJc w:val="left"/>
      <w:pPr>
        <w:ind w:left="797" w:hanging="1080"/>
      </w:pPr>
    </w:lvl>
    <w:lvl w:ilvl="4">
      <w:start w:val="1"/>
      <w:numFmt w:val="decimal"/>
      <w:lvlText w:val="%1.%2.%3.%4.%5."/>
      <w:lvlJc w:val="left"/>
      <w:pPr>
        <w:ind w:left="797" w:hanging="1080"/>
      </w:pPr>
    </w:lvl>
    <w:lvl w:ilvl="5">
      <w:start w:val="1"/>
      <w:numFmt w:val="decimal"/>
      <w:lvlText w:val="%1.%2.%3.%4.%5.%6."/>
      <w:lvlJc w:val="left"/>
      <w:pPr>
        <w:ind w:left="1157" w:hanging="1440"/>
      </w:pPr>
    </w:lvl>
    <w:lvl w:ilvl="6">
      <w:start w:val="1"/>
      <w:numFmt w:val="decimal"/>
      <w:lvlText w:val="%1.%2.%3.%4.%5.%6.%7."/>
      <w:lvlJc w:val="left"/>
      <w:pPr>
        <w:ind w:left="1157" w:hanging="1440"/>
      </w:pPr>
    </w:lvl>
    <w:lvl w:ilvl="7">
      <w:start w:val="1"/>
      <w:numFmt w:val="decimal"/>
      <w:lvlText w:val="%1.%2.%3.%4.%5.%6.%7.%8."/>
      <w:lvlJc w:val="left"/>
      <w:pPr>
        <w:ind w:left="1517" w:hanging="1800"/>
      </w:pPr>
    </w:lvl>
    <w:lvl w:ilvl="8">
      <w:start w:val="1"/>
      <w:numFmt w:val="decimal"/>
      <w:lvlText w:val="%1.%2.%3.%4.%5.%6.%7.%8.%9."/>
      <w:lvlJc w:val="left"/>
      <w:pPr>
        <w:ind w:left="1517" w:hanging="1800"/>
      </w:pPr>
    </w:lvl>
  </w:abstractNum>
  <w:abstractNum w:abstractNumId="5" w15:restartNumberingAfterBreak="0">
    <w:nsid w:val="464221DC"/>
    <w:multiLevelType w:val="hybridMultilevel"/>
    <w:tmpl w:val="A3125FF0"/>
    <w:lvl w:ilvl="0" w:tplc="7496171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669405CB"/>
    <w:multiLevelType w:val="multilevel"/>
    <w:tmpl w:val="F6B4E90C"/>
    <w:lvl w:ilvl="0">
      <w:start w:val="1"/>
      <w:numFmt w:val="upperRoman"/>
      <w:lvlText w:val="%1."/>
      <w:lvlJc w:val="righ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7" w15:restartNumberingAfterBreak="0">
    <w:nsid w:val="77566461"/>
    <w:multiLevelType w:val="hybridMultilevel"/>
    <w:tmpl w:val="5F361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2614542">
    <w:abstractNumId w:val="7"/>
  </w:num>
  <w:num w:numId="2" w16cid:durableId="107240008">
    <w:abstractNumId w:val="0"/>
  </w:num>
  <w:num w:numId="3" w16cid:durableId="869073437">
    <w:abstractNumId w:val="2"/>
  </w:num>
  <w:num w:numId="4" w16cid:durableId="720787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938599">
    <w:abstractNumId w:val="1"/>
  </w:num>
  <w:num w:numId="6" w16cid:durableId="1722292867">
    <w:abstractNumId w:val="4"/>
  </w:num>
  <w:num w:numId="7" w16cid:durableId="776094932">
    <w:abstractNumId w:val="6"/>
  </w:num>
  <w:num w:numId="8" w16cid:durableId="2879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78"/>
    <w:rsid w:val="00003227"/>
    <w:rsid w:val="00013537"/>
    <w:rsid w:val="00034108"/>
    <w:rsid w:val="00034839"/>
    <w:rsid w:val="00044222"/>
    <w:rsid w:val="00052D5C"/>
    <w:rsid w:val="000A702F"/>
    <w:rsid w:val="000D2006"/>
    <w:rsid w:val="000E5108"/>
    <w:rsid w:val="00100FF2"/>
    <w:rsid w:val="00120E0A"/>
    <w:rsid w:val="0013536A"/>
    <w:rsid w:val="00150ED7"/>
    <w:rsid w:val="001521A2"/>
    <w:rsid w:val="001772FD"/>
    <w:rsid w:val="001B2BF3"/>
    <w:rsid w:val="001C18C2"/>
    <w:rsid w:val="00211402"/>
    <w:rsid w:val="0026352A"/>
    <w:rsid w:val="00291ADA"/>
    <w:rsid w:val="002B261B"/>
    <w:rsid w:val="002C0B31"/>
    <w:rsid w:val="002E1A25"/>
    <w:rsid w:val="002F727F"/>
    <w:rsid w:val="0030253C"/>
    <w:rsid w:val="00311023"/>
    <w:rsid w:val="00342543"/>
    <w:rsid w:val="00342D39"/>
    <w:rsid w:val="003463B9"/>
    <w:rsid w:val="0035466A"/>
    <w:rsid w:val="00384639"/>
    <w:rsid w:val="003C11B2"/>
    <w:rsid w:val="003C6D5F"/>
    <w:rsid w:val="003E43F4"/>
    <w:rsid w:val="003F316A"/>
    <w:rsid w:val="0047558D"/>
    <w:rsid w:val="00484C5E"/>
    <w:rsid w:val="004934EB"/>
    <w:rsid w:val="004D6364"/>
    <w:rsid w:val="004F235E"/>
    <w:rsid w:val="00503D38"/>
    <w:rsid w:val="00532B48"/>
    <w:rsid w:val="00534100"/>
    <w:rsid w:val="005459FE"/>
    <w:rsid w:val="005D375E"/>
    <w:rsid w:val="005E595B"/>
    <w:rsid w:val="005F61C0"/>
    <w:rsid w:val="00613327"/>
    <w:rsid w:val="0063534A"/>
    <w:rsid w:val="006555E6"/>
    <w:rsid w:val="006960BB"/>
    <w:rsid w:val="006B72B2"/>
    <w:rsid w:val="00704136"/>
    <w:rsid w:val="00713E07"/>
    <w:rsid w:val="00715397"/>
    <w:rsid w:val="007640B2"/>
    <w:rsid w:val="0076417E"/>
    <w:rsid w:val="00766CAA"/>
    <w:rsid w:val="00771974"/>
    <w:rsid w:val="00775220"/>
    <w:rsid w:val="007A5946"/>
    <w:rsid w:val="007D27CB"/>
    <w:rsid w:val="007D3EB2"/>
    <w:rsid w:val="007E211C"/>
    <w:rsid w:val="007E5C24"/>
    <w:rsid w:val="00807E7B"/>
    <w:rsid w:val="00844306"/>
    <w:rsid w:val="00872A3D"/>
    <w:rsid w:val="008735C9"/>
    <w:rsid w:val="00877FA9"/>
    <w:rsid w:val="008809C8"/>
    <w:rsid w:val="0089517C"/>
    <w:rsid w:val="008A4248"/>
    <w:rsid w:val="008B6CE1"/>
    <w:rsid w:val="008C2E5F"/>
    <w:rsid w:val="008D0E88"/>
    <w:rsid w:val="008D7DBB"/>
    <w:rsid w:val="00921C03"/>
    <w:rsid w:val="00926E7A"/>
    <w:rsid w:val="0097060F"/>
    <w:rsid w:val="009800FE"/>
    <w:rsid w:val="009864EE"/>
    <w:rsid w:val="009B3EED"/>
    <w:rsid w:val="00A0134F"/>
    <w:rsid w:val="00A06CB1"/>
    <w:rsid w:val="00A200E1"/>
    <w:rsid w:val="00A23F0C"/>
    <w:rsid w:val="00A4359F"/>
    <w:rsid w:val="00A52EFD"/>
    <w:rsid w:val="00A7576C"/>
    <w:rsid w:val="00A855D3"/>
    <w:rsid w:val="00AB0DCE"/>
    <w:rsid w:val="00AC0685"/>
    <w:rsid w:val="00AD0133"/>
    <w:rsid w:val="00AD6319"/>
    <w:rsid w:val="00AD6739"/>
    <w:rsid w:val="00B01F6D"/>
    <w:rsid w:val="00B06B67"/>
    <w:rsid w:val="00B154CB"/>
    <w:rsid w:val="00B467B7"/>
    <w:rsid w:val="00B66DB6"/>
    <w:rsid w:val="00B73278"/>
    <w:rsid w:val="00BC2A23"/>
    <w:rsid w:val="00BE7903"/>
    <w:rsid w:val="00C1328F"/>
    <w:rsid w:val="00C32A01"/>
    <w:rsid w:val="00C32C8A"/>
    <w:rsid w:val="00CC1C77"/>
    <w:rsid w:val="00CD3F99"/>
    <w:rsid w:val="00CF4DD6"/>
    <w:rsid w:val="00D16467"/>
    <w:rsid w:val="00D3059C"/>
    <w:rsid w:val="00D30F08"/>
    <w:rsid w:val="00D373E2"/>
    <w:rsid w:val="00D97F25"/>
    <w:rsid w:val="00DD02FF"/>
    <w:rsid w:val="00DD4AB7"/>
    <w:rsid w:val="00DF53DD"/>
    <w:rsid w:val="00E1126E"/>
    <w:rsid w:val="00E14B84"/>
    <w:rsid w:val="00E1766E"/>
    <w:rsid w:val="00E21186"/>
    <w:rsid w:val="00E5743F"/>
    <w:rsid w:val="00E57F24"/>
    <w:rsid w:val="00E600BC"/>
    <w:rsid w:val="00EA6EC4"/>
    <w:rsid w:val="00EE709B"/>
    <w:rsid w:val="00F21272"/>
    <w:rsid w:val="00F56C72"/>
    <w:rsid w:val="00F8328E"/>
    <w:rsid w:val="00FC65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2052C"/>
  <w15:chartTrackingRefBased/>
  <w15:docId w15:val="{0D103EAE-7141-4F74-837E-3A4C4BE0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67"/>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B73278"/>
    <w:pPr>
      <w:keepNext/>
      <w:outlineLvl w:val="0"/>
    </w:pPr>
    <w:rPr>
      <w:rFonts w:ascii="Arial" w:hAnsi="Arial"/>
      <w:sz w:val="24"/>
      <w:lang w:val="es-ES_tradnl"/>
    </w:rPr>
  </w:style>
  <w:style w:type="paragraph" w:styleId="Ttulo2">
    <w:name w:val="heading 2"/>
    <w:basedOn w:val="Normal"/>
    <w:next w:val="Normal"/>
    <w:link w:val="Ttulo2Car"/>
    <w:qFormat/>
    <w:rsid w:val="00B73278"/>
    <w:pPr>
      <w:keepNext/>
      <w:jc w:val="center"/>
      <w:outlineLvl w:val="1"/>
    </w:pPr>
    <w:rPr>
      <w:rFonts w:ascii="Arial" w:hAnsi="Arial"/>
      <w:sz w:val="24"/>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16467"/>
    <w:pPr>
      <w:spacing w:after="0" w:line="240" w:lineRule="auto"/>
    </w:pPr>
  </w:style>
  <w:style w:type="character" w:customStyle="1" w:styleId="Ttulo1Car">
    <w:name w:val="Título 1 Car"/>
    <w:basedOn w:val="Fuentedeprrafopredeter"/>
    <w:link w:val="Ttulo1"/>
    <w:rsid w:val="00B73278"/>
    <w:rPr>
      <w:rFonts w:ascii="Arial" w:eastAsia="Times New Roman" w:hAnsi="Arial" w:cs="Times New Roman"/>
      <w:sz w:val="24"/>
      <w:szCs w:val="20"/>
      <w:lang w:val="es-ES_tradnl" w:eastAsia="es-ES"/>
    </w:rPr>
  </w:style>
  <w:style w:type="character" w:customStyle="1" w:styleId="Ttulo2Car">
    <w:name w:val="Título 2 Car"/>
    <w:basedOn w:val="Fuentedeprrafopredeter"/>
    <w:link w:val="Ttulo2"/>
    <w:rsid w:val="00B73278"/>
    <w:rPr>
      <w:rFonts w:ascii="Arial" w:eastAsia="Times New Roman" w:hAnsi="Arial" w:cs="Times New Roman"/>
      <w:sz w:val="24"/>
      <w:szCs w:val="20"/>
      <w:lang w:val="es-ES_tradnl" w:eastAsia="es-ES"/>
    </w:rPr>
  </w:style>
  <w:style w:type="paragraph" w:styleId="Encabezado">
    <w:name w:val="header"/>
    <w:aliases w:val="encabezado,Encabezado 1"/>
    <w:basedOn w:val="Normal"/>
    <w:link w:val="EncabezadoCar"/>
    <w:rsid w:val="00B73278"/>
    <w:pPr>
      <w:tabs>
        <w:tab w:val="center" w:pos="4252"/>
        <w:tab w:val="right" w:pos="8504"/>
      </w:tabs>
    </w:pPr>
  </w:style>
  <w:style w:type="character" w:customStyle="1" w:styleId="EncabezadoCar">
    <w:name w:val="Encabezado Car"/>
    <w:aliases w:val="encabezado Car,Encabezado 1 Car"/>
    <w:basedOn w:val="Fuentedeprrafopredeter"/>
    <w:link w:val="Encabezado"/>
    <w:rsid w:val="00B73278"/>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B73278"/>
    <w:pPr>
      <w:tabs>
        <w:tab w:val="center" w:pos="4252"/>
        <w:tab w:val="right" w:pos="8504"/>
      </w:tabs>
    </w:pPr>
  </w:style>
  <w:style w:type="character" w:customStyle="1" w:styleId="PiedepginaCar">
    <w:name w:val="Pie de página Car"/>
    <w:basedOn w:val="Fuentedeprrafopredeter"/>
    <w:link w:val="Piedepgina"/>
    <w:rsid w:val="00B73278"/>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B73278"/>
  </w:style>
  <w:style w:type="paragraph" w:styleId="Textoindependiente">
    <w:name w:val="Body Text"/>
    <w:basedOn w:val="Normal"/>
    <w:link w:val="TextoindependienteCar"/>
    <w:uiPriority w:val="99"/>
    <w:rsid w:val="00B73278"/>
    <w:pPr>
      <w:jc w:val="both"/>
    </w:pPr>
    <w:rPr>
      <w:rFonts w:ascii="Arial" w:hAnsi="Arial"/>
      <w:sz w:val="24"/>
      <w:lang w:val="es-ES_tradnl"/>
    </w:rPr>
  </w:style>
  <w:style w:type="character" w:customStyle="1" w:styleId="TextoindependienteCar">
    <w:name w:val="Texto independiente Car"/>
    <w:basedOn w:val="Fuentedeprrafopredeter"/>
    <w:link w:val="Textoindependiente"/>
    <w:uiPriority w:val="99"/>
    <w:rsid w:val="00B73278"/>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B73278"/>
    <w:pPr>
      <w:spacing w:before="100" w:beforeAutospacing="1" w:after="100" w:afterAutospacing="1"/>
    </w:pPr>
    <w:rPr>
      <w:sz w:val="24"/>
      <w:szCs w:val="24"/>
      <w:lang w:eastAsia="es-CO"/>
    </w:rPr>
  </w:style>
  <w:style w:type="paragraph" w:customStyle="1" w:styleId="Default">
    <w:name w:val="Default"/>
    <w:uiPriority w:val="99"/>
    <w:rsid w:val="00B73278"/>
    <w:pPr>
      <w:autoSpaceDE w:val="0"/>
      <w:autoSpaceDN w:val="0"/>
      <w:adjustRightInd w:val="0"/>
      <w:spacing w:after="0" w:line="240" w:lineRule="auto"/>
    </w:pPr>
    <w:rPr>
      <w:rFonts w:ascii="Arial" w:hAnsi="Arial" w:cs="Arial"/>
      <w:color w:val="000000"/>
      <w:sz w:val="24"/>
      <w:szCs w:val="24"/>
      <w:vertAlign w:val="superscript"/>
    </w:rPr>
  </w:style>
  <w:style w:type="table" w:styleId="Tablaconcuadrcula">
    <w:name w:val="Table Grid"/>
    <w:basedOn w:val="Tablanormal"/>
    <w:uiPriority w:val="39"/>
    <w:rsid w:val="00B7327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3278"/>
    <w:pPr>
      <w:ind w:left="720"/>
      <w:contextualSpacing/>
    </w:pPr>
    <w:rPr>
      <w:lang w:val="es-CO"/>
    </w:rPr>
  </w:style>
  <w:style w:type="character" w:styleId="Hipervnculo">
    <w:name w:val="Hyperlink"/>
    <w:unhideWhenUsed/>
    <w:rsid w:val="006B72B2"/>
    <w:rPr>
      <w:color w:val="0000FF"/>
      <w:u w:val="single"/>
    </w:rPr>
  </w:style>
  <w:style w:type="paragraph" w:styleId="Textonotapie">
    <w:name w:val="footnote text"/>
    <w:basedOn w:val="Normal"/>
    <w:link w:val="TextonotapieCar"/>
    <w:uiPriority w:val="99"/>
    <w:semiHidden/>
    <w:unhideWhenUsed/>
    <w:rsid w:val="0047558D"/>
    <w:rPr>
      <w:rFonts w:asciiTheme="minorHAnsi" w:eastAsiaTheme="minorHAnsi" w:hAnsiTheme="minorHAnsi" w:cstheme="minorBidi"/>
      <w:lang w:val="es-CO" w:eastAsia="en-US"/>
    </w:rPr>
  </w:style>
  <w:style w:type="character" w:customStyle="1" w:styleId="TextonotapieCar">
    <w:name w:val="Texto nota pie Car"/>
    <w:basedOn w:val="Fuentedeprrafopredeter"/>
    <w:link w:val="Textonotapie"/>
    <w:uiPriority w:val="99"/>
    <w:semiHidden/>
    <w:rsid w:val="0047558D"/>
    <w:rPr>
      <w:sz w:val="20"/>
      <w:szCs w:val="20"/>
    </w:rPr>
  </w:style>
  <w:style w:type="character" w:styleId="Refdenotaalpie">
    <w:name w:val="footnote reference"/>
    <w:basedOn w:val="Fuentedeprrafopredeter"/>
    <w:uiPriority w:val="99"/>
    <w:semiHidden/>
    <w:unhideWhenUsed/>
    <w:rsid w:val="004755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5888">
      <w:bodyDiv w:val="1"/>
      <w:marLeft w:val="0"/>
      <w:marRight w:val="0"/>
      <w:marTop w:val="0"/>
      <w:marBottom w:val="0"/>
      <w:divBdr>
        <w:top w:val="none" w:sz="0" w:space="0" w:color="auto"/>
        <w:left w:val="none" w:sz="0" w:space="0" w:color="auto"/>
        <w:bottom w:val="none" w:sz="0" w:space="0" w:color="auto"/>
        <w:right w:val="none" w:sz="0" w:space="0" w:color="auto"/>
      </w:divBdr>
    </w:div>
    <w:div w:id="983434654">
      <w:bodyDiv w:val="1"/>
      <w:marLeft w:val="0"/>
      <w:marRight w:val="0"/>
      <w:marTop w:val="0"/>
      <w:marBottom w:val="0"/>
      <w:divBdr>
        <w:top w:val="none" w:sz="0" w:space="0" w:color="auto"/>
        <w:left w:val="none" w:sz="0" w:space="0" w:color="auto"/>
        <w:bottom w:val="none" w:sz="0" w:space="0" w:color="auto"/>
        <w:right w:val="none" w:sz="0" w:space="0" w:color="auto"/>
      </w:divBdr>
    </w:div>
    <w:div w:id="1089812740">
      <w:bodyDiv w:val="1"/>
      <w:marLeft w:val="0"/>
      <w:marRight w:val="0"/>
      <w:marTop w:val="0"/>
      <w:marBottom w:val="0"/>
      <w:divBdr>
        <w:top w:val="none" w:sz="0" w:space="0" w:color="auto"/>
        <w:left w:val="none" w:sz="0" w:space="0" w:color="auto"/>
        <w:bottom w:val="none" w:sz="0" w:space="0" w:color="auto"/>
        <w:right w:val="none" w:sz="0" w:space="0" w:color="auto"/>
      </w:divBdr>
    </w:div>
    <w:div w:id="1530298243">
      <w:bodyDiv w:val="1"/>
      <w:marLeft w:val="0"/>
      <w:marRight w:val="0"/>
      <w:marTop w:val="0"/>
      <w:marBottom w:val="0"/>
      <w:divBdr>
        <w:top w:val="none" w:sz="0" w:space="0" w:color="auto"/>
        <w:left w:val="none" w:sz="0" w:space="0" w:color="auto"/>
        <w:bottom w:val="none" w:sz="0" w:space="0" w:color="auto"/>
        <w:right w:val="none" w:sz="0" w:space="0" w:color="auto"/>
      </w:divBdr>
      <w:divsChild>
        <w:div w:id="447239950">
          <w:marLeft w:val="0"/>
          <w:marRight w:val="0"/>
          <w:marTop w:val="0"/>
          <w:marBottom w:val="0"/>
          <w:divBdr>
            <w:top w:val="none" w:sz="0" w:space="0" w:color="auto"/>
            <w:left w:val="none" w:sz="0" w:space="0" w:color="auto"/>
            <w:bottom w:val="none" w:sz="0" w:space="0" w:color="auto"/>
            <w:right w:val="none" w:sz="0" w:space="0" w:color="auto"/>
          </w:divBdr>
          <w:divsChild>
            <w:div w:id="431783308">
              <w:marLeft w:val="0"/>
              <w:marRight w:val="0"/>
              <w:marTop w:val="0"/>
              <w:marBottom w:val="0"/>
              <w:divBdr>
                <w:top w:val="none" w:sz="0" w:space="0" w:color="auto"/>
                <w:left w:val="none" w:sz="0" w:space="0" w:color="auto"/>
                <w:bottom w:val="none" w:sz="0" w:space="0" w:color="auto"/>
                <w:right w:val="none" w:sz="0" w:space="0" w:color="auto"/>
              </w:divBdr>
              <w:divsChild>
                <w:div w:id="20245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755">
      <w:bodyDiv w:val="1"/>
      <w:marLeft w:val="0"/>
      <w:marRight w:val="0"/>
      <w:marTop w:val="0"/>
      <w:marBottom w:val="0"/>
      <w:divBdr>
        <w:top w:val="none" w:sz="0" w:space="0" w:color="auto"/>
        <w:left w:val="none" w:sz="0" w:space="0" w:color="auto"/>
        <w:bottom w:val="none" w:sz="0" w:space="0" w:color="auto"/>
        <w:right w:val="none" w:sz="0" w:space="0" w:color="auto"/>
      </w:divBdr>
      <w:divsChild>
        <w:div w:id="27412961">
          <w:marLeft w:val="0"/>
          <w:marRight w:val="0"/>
          <w:marTop w:val="0"/>
          <w:marBottom w:val="0"/>
          <w:divBdr>
            <w:top w:val="none" w:sz="0" w:space="0" w:color="auto"/>
            <w:left w:val="none" w:sz="0" w:space="0" w:color="auto"/>
            <w:bottom w:val="none" w:sz="0" w:space="0" w:color="auto"/>
            <w:right w:val="none" w:sz="0" w:space="0" w:color="auto"/>
          </w:divBdr>
          <w:divsChild>
            <w:div w:id="817921156">
              <w:marLeft w:val="0"/>
              <w:marRight w:val="0"/>
              <w:marTop w:val="0"/>
              <w:marBottom w:val="0"/>
              <w:divBdr>
                <w:top w:val="none" w:sz="0" w:space="0" w:color="auto"/>
                <w:left w:val="none" w:sz="0" w:space="0" w:color="auto"/>
                <w:bottom w:val="none" w:sz="0" w:space="0" w:color="auto"/>
                <w:right w:val="none" w:sz="0" w:space="0" w:color="auto"/>
              </w:divBdr>
              <w:divsChild>
                <w:div w:id="11934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80232">
      <w:bodyDiv w:val="1"/>
      <w:marLeft w:val="0"/>
      <w:marRight w:val="0"/>
      <w:marTop w:val="0"/>
      <w:marBottom w:val="0"/>
      <w:divBdr>
        <w:top w:val="none" w:sz="0" w:space="0" w:color="auto"/>
        <w:left w:val="none" w:sz="0" w:space="0" w:color="auto"/>
        <w:bottom w:val="none" w:sz="0" w:space="0" w:color="auto"/>
        <w:right w:val="none" w:sz="0" w:space="0" w:color="auto"/>
      </w:divBdr>
      <w:divsChild>
        <w:div w:id="1880625733">
          <w:marLeft w:val="0"/>
          <w:marRight w:val="0"/>
          <w:marTop w:val="0"/>
          <w:marBottom w:val="0"/>
          <w:divBdr>
            <w:top w:val="none" w:sz="0" w:space="0" w:color="auto"/>
            <w:left w:val="none" w:sz="0" w:space="0" w:color="auto"/>
            <w:bottom w:val="none" w:sz="0" w:space="0" w:color="auto"/>
            <w:right w:val="none" w:sz="0" w:space="0" w:color="auto"/>
          </w:divBdr>
          <w:divsChild>
            <w:div w:id="1632977324">
              <w:marLeft w:val="0"/>
              <w:marRight w:val="0"/>
              <w:marTop w:val="0"/>
              <w:marBottom w:val="0"/>
              <w:divBdr>
                <w:top w:val="none" w:sz="0" w:space="0" w:color="auto"/>
                <w:left w:val="none" w:sz="0" w:space="0" w:color="auto"/>
                <w:bottom w:val="none" w:sz="0" w:space="0" w:color="auto"/>
                <w:right w:val="none" w:sz="0" w:space="0" w:color="auto"/>
              </w:divBdr>
              <w:divsChild>
                <w:div w:id="2722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0296">
      <w:bodyDiv w:val="1"/>
      <w:marLeft w:val="0"/>
      <w:marRight w:val="0"/>
      <w:marTop w:val="0"/>
      <w:marBottom w:val="0"/>
      <w:divBdr>
        <w:top w:val="none" w:sz="0" w:space="0" w:color="auto"/>
        <w:left w:val="none" w:sz="0" w:space="0" w:color="auto"/>
        <w:bottom w:val="none" w:sz="0" w:space="0" w:color="auto"/>
        <w:right w:val="none" w:sz="0" w:space="0" w:color="auto"/>
      </w:divBdr>
      <w:divsChild>
        <w:div w:id="670645162">
          <w:marLeft w:val="0"/>
          <w:marRight w:val="0"/>
          <w:marTop w:val="0"/>
          <w:marBottom w:val="0"/>
          <w:divBdr>
            <w:top w:val="none" w:sz="0" w:space="0" w:color="auto"/>
            <w:left w:val="none" w:sz="0" w:space="0" w:color="auto"/>
            <w:bottom w:val="none" w:sz="0" w:space="0" w:color="auto"/>
            <w:right w:val="none" w:sz="0" w:space="0" w:color="auto"/>
          </w:divBdr>
          <w:divsChild>
            <w:div w:id="222765536">
              <w:marLeft w:val="0"/>
              <w:marRight w:val="0"/>
              <w:marTop w:val="0"/>
              <w:marBottom w:val="0"/>
              <w:divBdr>
                <w:top w:val="none" w:sz="0" w:space="0" w:color="auto"/>
                <w:left w:val="none" w:sz="0" w:space="0" w:color="auto"/>
                <w:bottom w:val="none" w:sz="0" w:space="0" w:color="auto"/>
                <w:right w:val="none" w:sz="0" w:space="0" w:color="auto"/>
              </w:divBdr>
              <w:divsChild>
                <w:div w:id="8797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 lopez</dc:creator>
  <cp:keywords/>
  <dc:description/>
  <cp:lastModifiedBy>Natalia Vanessa Cruz De Paula</cp:lastModifiedBy>
  <cp:revision>67</cp:revision>
  <dcterms:created xsi:type="dcterms:W3CDTF">2024-09-04T20:24:00Z</dcterms:created>
  <dcterms:modified xsi:type="dcterms:W3CDTF">2026-03-04T14:28:00Z</dcterms:modified>
</cp:coreProperties>
</file>