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D0DDBE" w14:textId="77777777" w:rsidR="000040C9" w:rsidRPr="003F1999" w:rsidRDefault="000040C9" w:rsidP="000040C9">
      <w:pPr>
        <w:keepNext/>
        <w:keepLines/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Verdana" w:hAnsi="Verdana" w:cs="Arial"/>
          <w:b/>
          <w:bCs/>
          <w:color w:val="808080"/>
          <w:szCs w:val="22"/>
        </w:rPr>
      </w:pPr>
    </w:p>
    <w:p w14:paraId="07D783E4" w14:textId="77777777" w:rsidR="00863D57" w:rsidRPr="003F1999" w:rsidRDefault="00863D57" w:rsidP="000040C9">
      <w:pPr>
        <w:keepNext/>
        <w:keepLines/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Verdana" w:hAnsi="Verdana" w:cs="Arial"/>
          <w:b/>
          <w:bCs/>
          <w:color w:val="808080"/>
          <w:szCs w:val="22"/>
        </w:rPr>
      </w:pPr>
    </w:p>
    <w:p w14:paraId="71EB6857" w14:textId="77777777" w:rsidR="00612872" w:rsidRPr="003F1999" w:rsidRDefault="00612872" w:rsidP="000040C9">
      <w:pPr>
        <w:keepNext/>
        <w:keepLines/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Verdana" w:hAnsi="Verdana" w:cs="Arial"/>
          <w:b/>
          <w:bCs/>
          <w:color w:val="808080"/>
          <w:szCs w:val="22"/>
        </w:rPr>
      </w:pPr>
    </w:p>
    <w:tbl>
      <w:tblPr>
        <w:tblW w:w="8763" w:type="dxa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1"/>
        <w:gridCol w:w="5162"/>
      </w:tblGrid>
      <w:tr w:rsidR="00153C1B" w:rsidRPr="003F1999" w14:paraId="202622FE" w14:textId="77777777" w:rsidTr="00AD43A7">
        <w:tc>
          <w:tcPr>
            <w:tcW w:w="3601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14:paraId="6F0EB961" w14:textId="77777777" w:rsidR="000040C9" w:rsidRPr="003F1999" w:rsidRDefault="000040C9" w:rsidP="005078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Verdana" w:hAnsi="Verdana" w:cs="Arial"/>
                <w:bCs/>
                <w:color w:val="000000" w:themeColor="text1"/>
                <w:szCs w:val="22"/>
              </w:rPr>
            </w:pPr>
            <w:r w:rsidRPr="003F1999">
              <w:rPr>
                <w:rFonts w:ascii="Verdana" w:hAnsi="Verdana" w:cs="Arial"/>
                <w:bCs/>
                <w:color w:val="000000" w:themeColor="text1"/>
                <w:szCs w:val="22"/>
              </w:rPr>
              <w:t>Dependencia</w:t>
            </w:r>
          </w:p>
        </w:tc>
        <w:tc>
          <w:tcPr>
            <w:tcW w:w="516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22EAAE1C" w14:textId="77777777" w:rsidR="000040C9" w:rsidRPr="003F1999" w:rsidRDefault="0040201B" w:rsidP="005078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Verdana" w:hAnsi="Verdana" w:cs="Arial"/>
                <w:bCs/>
                <w:color w:val="000000" w:themeColor="text1"/>
                <w:szCs w:val="22"/>
              </w:rPr>
            </w:pPr>
            <w:r w:rsidRPr="003F1999">
              <w:rPr>
                <w:rFonts w:ascii="Verdana" w:hAnsi="Verdana" w:cs="Arial"/>
                <w:bCs/>
                <w:color w:val="000000" w:themeColor="text1"/>
                <w:szCs w:val="22"/>
              </w:rPr>
              <w:t>Dirección Jurídica</w:t>
            </w:r>
          </w:p>
        </w:tc>
      </w:tr>
      <w:tr w:rsidR="00153C1B" w:rsidRPr="003F1999" w14:paraId="118E29CB" w14:textId="77777777" w:rsidTr="00AD43A7">
        <w:tc>
          <w:tcPr>
            <w:tcW w:w="3601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14:paraId="7219344D" w14:textId="77777777" w:rsidR="000040C9" w:rsidRPr="003F1999" w:rsidRDefault="000040C9" w:rsidP="005078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Verdana" w:hAnsi="Verdana" w:cs="Arial"/>
                <w:bCs/>
                <w:color w:val="000000" w:themeColor="text1"/>
                <w:szCs w:val="22"/>
              </w:rPr>
            </w:pPr>
            <w:r w:rsidRPr="003F1999">
              <w:rPr>
                <w:rFonts w:ascii="Verdana" w:hAnsi="Verdana" w:cs="Arial"/>
                <w:bCs/>
                <w:color w:val="000000" w:themeColor="text1"/>
                <w:szCs w:val="22"/>
              </w:rPr>
              <w:t>Radicación</w:t>
            </w:r>
          </w:p>
        </w:tc>
        <w:tc>
          <w:tcPr>
            <w:tcW w:w="516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4BF8597F" w14:textId="03F145B7" w:rsidR="000040C9" w:rsidRPr="003F1999" w:rsidRDefault="003F1999" w:rsidP="0040201B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Verdana" w:hAnsi="Verdana" w:cs="Arial"/>
                <w:bCs/>
                <w:color w:val="000000" w:themeColor="text1"/>
                <w:szCs w:val="22"/>
                <w:highlight w:val="yellow"/>
              </w:rPr>
            </w:pPr>
            <w:r w:rsidRPr="003F1999">
              <w:rPr>
                <w:rFonts w:ascii="Verdana" w:hAnsi="Verdana" w:cs="Arial"/>
                <w:bCs/>
                <w:iCs/>
                <w:color w:val="000000"/>
                <w:szCs w:val="22"/>
                <w:highlight w:val="yellow"/>
              </w:rPr>
              <w:t>[</w:t>
            </w:r>
            <w:r w:rsidR="00CD7040" w:rsidRPr="003F1999">
              <w:rPr>
                <w:rFonts w:ascii="Verdana" w:hAnsi="Verdana" w:cs="Arial"/>
                <w:bCs/>
                <w:color w:val="000000" w:themeColor="text1"/>
                <w:szCs w:val="22"/>
                <w:highlight w:val="yellow"/>
              </w:rPr>
              <w:t>Número de expediente</w:t>
            </w:r>
            <w:r w:rsidRPr="003F1999">
              <w:rPr>
                <w:rFonts w:ascii="Verdana" w:hAnsi="Verdana" w:cs="Arial"/>
                <w:bCs/>
                <w:iCs/>
                <w:color w:val="000000"/>
                <w:szCs w:val="22"/>
                <w:highlight w:val="yellow"/>
              </w:rPr>
              <w:t>]</w:t>
            </w:r>
          </w:p>
        </w:tc>
      </w:tr>
      <w:tr w:rsidR="00153C1B" w:rsidRPr="003F1999" w14:paraId="0C7E7ACD" w14:textId="77777777" w:rsidTr="00AD43A7">
        <w:tc>
          <w:tcPr>
            <w:tcW w:w="3601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14:paraId="15E5FD42" w14:textId="77777777" w:rsidR="000040C9" w:rsidRPr="003F1999" w:rsidRDefault="000040C9" w:rsidP="005078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Verdana" w:hAnsi="Verdana" w:cs="Arial"/>
                <w:bCs/>
                <w:color w:val="000000" w:themeColor="text1"/>
                <w:szCs w:val="22"/>
              </w:rPr>
            </w:pPr>
            <w:r w:rsidRPr="003F1999">
              <w:rPr>
                <w:rFonts w:ascii="Verdana" w:hAnsi="Verdana" w:cs="Arial"/>
                <w:bCs/>
                <w:color w:val="000000" w:themeColor="text1"/>
                <w:szCs w:val="22"/>
              </w:rPr>
              <w:t>Disciplinado</w:t>
            </w:r>
          </w:p>
        </w:tc>
        <w:tc>
          <w:tcPr>
            <w:tcW w:w="516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33317C68" w14:textId="1D017D8F" w:rsidR="000040C9" w:rsidRPr="003F1999" w:rsidRDefault="003F1999" w:rsidP="005078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Verdana" w:hAnsi="Verdana" w:cs="Arial"/>
                <w:bCs/>
                <w:color w:val="000000" w:themeColor="text1"/>
                <w:szCs w:val="22"/>
                <w:highlight w:val="yellow"/>
              </w:rPr>
            </w:pPr>
            <w:r w:rsidRPr="003F1999">
              <w:rPr>
                <w:rFonts w:ascii="Verdana" w:hAnsi="Verdana" w:cs="Arial"/>
                <w:bCs/>
                <w:iCs/>
                <w:color w:val="000000"/>
                <w:szCs w:val="22"/>
                <w:highlight w:val="yellow"/>
              </w:rPr>
              <w:t>[</w:t>
            </w:r>
            <w:r w:rsidR="00CD7040" w:rsidRPr="003F1999">
              <w:rPr>
                <w:rFonts w:ascii="Verdana" w:hAnsi="Verdana" w:cs="Arial"/>
                <w:bCs/>
                <w:color w:val="000000" w:themeColor="text1"/>
                <w:szCs w:val="22"/>
                <w:highlight w:val="yellow"/>
              </w:rPr>
              <w:t>Nombre del disciplinado</w:t>
            </w:r>
            <w:r w:rsidRPr="003F1999">
              <w:rPr>
                <w:rFonts w:ascii="Verdana" w:hAnsi="Verdana" w:cs="Arial"/>
                <w:bCs/>
                <w:iCs/>
                <w:color w:val="000000"/>
                <w:szCs w:val="22"/>
                <w:highlight w:val="yellow"/>
              </w:rPr>
              <w:t>]</w:t>
            </w:r>
            <w:r w:rsidR="003634BE" w:rsidRPr="003F1999">
              <w:rPr>
                <w:rFonts w:ascii="Verdana" w:hAnsi="Verdana" w:cs="Arial"/>
                <w:bCs/>
                <w:color w:val="000000" w:themeColor="text1"/>
                <w:szCs w:val="22"/>
                <w:highlight w:val="yellow"/>
              </w:rPr>
              <w:t xml:space="preserve"> </w:t>
            </w:r>
          </w:p>
        </w:tc>
      </w:tr>
      <w:tr w:rsidR="00153C1B" w:rsidRPr="003F1999" w14:paraId="18FF6BA1" w14:textId="77777777" w:rsidTr="00AD43A7">
        <w:tc>
          <w:tcPr>
            <w:tcW w:w="3601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14:paraId="6B39B5DB" w14:textId="77777777" w:rsidR="000040C9" w:rsidRPr="003F1999" w:rsidRDefault="0040201B" w:rsidP="005078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Verdana" w:hAnsi="Verdana" w:cs="Arial"/>
                <w:bCs/>
                <w:color w:val="000000" w:themeColor="text1"/>
                <w:szCs w:val="22"/>
              </w:rPr>
            </w:pPr>
            <w:r w:rsidRPr="003F1999">
              <w:rPr>
                <w:rFonts w:ascii="Verdana" w:hAnsi="Verdana" w:cs="Arial"/>
                <w:bCs/>
                <w:color w:val="000000" w:themeColor="text1"/>
                <w:szCs w:val="22"/>
              </w:rPr>
              <w:t xml:space="preserve">Cargo y </w:t>
            </w:r>
            <w:r w:rsidR="000040C9" w:rsidRPr="003F1999">
              <w:rPr>
                <w:rFonts w:ascii="Verdana" w:hAnsi="Verdana" w:cs="Arial"/>
                <w:bCs/>
                <w:color w:val="000000" w:themeColor="text1"/>
                <w:szCs w:val="22"/>
              </w:rPr>
              <w:t xml:space="preserve">Entidad </w:t>
            </w:r>
          </w:p>
        </w:tc>
        <w:tc>
          <w:tcPr>
            <w:tcW w:w="516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200272EB" w14:textId="6A74AD7C" w:rsidR="000040C9" w:rsidRPr="003F1999" w:rsidRDefault="003F1999" w:rsidP="005078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Verdana" w:hAnsi="Verdana" w:cs="Arial"/>
                <w:bCs/>
                <w:color w:val="000000" w:themeColor="text1"/>
                <w:szCs w:val="22"/>
                <w:highlight w:val="yellow"/>
              </w:rPr>
            </w:pPr>
            <w:r w:rsidRPr="003F1999">
              <w:rPr>
                <w:rFonts w:ascii="Verdana" w:hAnsi="Verdana" w:cs="Arial"/>
                <w:bCs/>
                <w:iCs/>
                <w:color w:val="000000"/>
                <w:szCs w:val="22"/>
                <w:highlight w:val="yellow"/>
              </w:rPr>
              <w:t>[</w:t>
            </w:r>
            <w:r w:rsidR="00CD7040" w:rsidRPr="003F1999">
              <w:rPr>
                <w:rFonts w:ascii="Verdana" w:hAnsi="Verdana" w:cs="Arial"/>
                <w:bCs/>
                <w:color w:val="000000" w:themeColor="text1"/>
                <w:szCs w:val="22"/>
                <w:highlight w:val="yellow"/>
              </w:rPr>
              <w:t>Cargo y dependencia a la que pertenece el disciplinado</w:t>
            </w:r>
            <w:r w:rsidRPr="003F1999">
              <w:rPr>
                <w:rFonts w:ascii="Verdana" w:hAnsi="Verdana" w:cs="Arial"/>
                <w:bCs/>
                <w:iCs/>
                <w:color w:val="000000"/>
                <w:szCs w:val="22"/>
                <w:highlight w:val="yellow"/>
              </w:rPr>
              <w:t>]</w:t>
            </w:r>
            <w:r w:rsidR="003634BE" w:rsidRPr="003F1999">
              <w:rPr>
                <w:rFonts w:ascii="Verdana" w:hAnsi="Verdana" w:cs="Arial"/>
                <w:bCs/>
                <w:color w:val="000000" w:themeColor="text1"/>
                <w:szCs w:val="22"/>
                <w:highlight w:val="yellow"/>
              </w:rPr>
              <w:t xml:space="preserve"> </w:t>
            </w:r>
          </w:p>
        </w:tc>
      </w:tr>
      <w:tr w:rsidR="00153C1B" w:rsidRPr="003F1999" w14:paraId="52EDA97B" w14:textId="77777777" w:rsidTr="00AD43A7">
        <w:tc>
          <w:tcPr>
            <w:tcW w:w="3601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14:paraId="19D0B331" w14:textId="77777777" w:rsidR="000040C9" w:rsidRPr="003F1999" w:rsidRDefault="000040C9" w:rsidP="005078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Verdana" w:hAnsi="Verdana" w:cs="Arial"/>
                <w:bCs/>
                <w:color w:val="000000" w:themeColor="text1"/>
                <w:szCs w:val="22"/>
              </w:rPr>
            </w:pPr>
            <w:r w:rsidRPr="003F1999">
              <w:rPr>
                <w:rFonts w:ascii="Verdana" w:hAnsi="Verdana" w:cs="Arial"/>
                <w:bCs/>
                <w:color w:val="000000" w:themeColor="text1"/>
                <w:szCs w:val="22"/>
              </w:rPr>
              <w:t>Origen</w:t>
            </w:r>
          </w:p>
        </w:tc>
        <w:tc>
          <w:tcPr>
            <w:tcW w:w="516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76771F03" w14:textId="4D6124C3" w:rsidR="000040C9" w:rsidRPr="00123BC2" w:rsidRDefault="006026F6" w:rsidP="005078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Verdana" w:hAnsi="Verdana" w:cs="Arial"/>
                <w:bCs/>
                <w:color w:val="000000" w:themeColor="text1"/>
                <w:szCs w:val="22"/>
                <w:highlight w:val="yellow"/>
              </w:rPr>
            </w:pPr>
            <w:r>
              <w:rPr>
                <w:rFonts w:ascii="Verdana" w:hAnsi="Verdana" w:cs="Arial"/>
                <w:bCs/>
                <w:color w:val="000000" w:themeColor="text1"/>
                <w:szCs w:val="22"/>
                <w:highlight w:val="yellow"/>
              </w:rPr>
              <w:t>[Dependencia de remite el proceso]</w:t>
            </w:r>
          </w:p>
        </w:tc>
      </w:tr>
      <w:tr w:rsidR="00153C1B" w:rsidRPr="003F1999" w14:paraId="3B13D065" w14:textId="77777777" w:rsidTr="00AD43A7">
        <w:tc>
          <w:tcPr>
            <w:tcW w:w="3601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14:paraId="028BA309" w14:textId="77777777" w:rsidR="000040C9" w:rsidRPr="003F1999" w:rsidRDefault="000040C9" w:rsidP="005078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Verdana" w:hAnsi="Verdana" w:cs="Arial"/>
                <w:bCs/>
                <w:color w:val="000000" w:themeColor="text1"/>
                <w:szCs w:val="22"/>
              </w:rPr>
            </w:pPr>
            <w:r w:rsidRPr="003F1999">
              <w:rPr>
                <w:rFonts w:ascii="Verdana" w:hAnsi="Verdana" w:cs="Arial"/>
                <w:bCs/>
                <w:color w:val="000000" w:themeColor="text1"/>
                <w:szCs w:val="22"/>
              </w:rPr>
              <w:t xml:space="preserve">Fecha de la noticia disciplinaria </w:t>
            </w:r>
          </w:p>
        </w:tc>
        <w:tc>
          <w:tcPr>
            <w:tcW w:w="516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41FA5175" w14:textId="1859E75E" w:rsidR="000040C9" w:rsidRPr="00123BC2" w:rsidRDefault="006026F6" w:rsidP="005078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Verdana" w:hAnsi="Verdana" w:cs="Arial"/>
                <w:bCs/>
                <w:color w:val="000000" w:themeColor="text1"/>
                <w:szCs w:val="22"/>
                <w:highlight w:val="yellow"/>
              </w:rPr>
            </w:pPr>
            <w:r>
              <w:rPr>
                <w:rFonts w:ascii="Verdana" w:hAnsi="Verdana" w:cs="Arial"/>
                <w:bCs/>
                <w:color w:val="000000" w:themeColor="text1"/>
                <w:szCs w:val="22"/>
                <w:highlight w:val="yellow"/>
              </w:rPr>
              <w:t>[Fecha de la queja, el informe u oficio]</w:t>
            </w:r>
          </w:p>
        </w:tc>
      </w:tr>
      <w:tr w:rsidR="00153C1B" w:rsidRPr="003F1999" w14:paraId="69B26797" w14:textId="77777777" w:rsidTr="00AD43A7">
        <w:tc>
          <w:tcPr>
            <w:tcW w:w="3601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14:paraId="022E89D6" w14:textId="77777777" w:rsidR="000040C9" w:rsidRPr="003F1999" w:rsidRDefault="000040C9" w:rsidP="005078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Verdana" w:hAnsi="Verdana" w:cs="Arial"/>
                <w:bCs/>
                <w:color w:val="000000" w:themeColor="text1"/>
                <w:szCs w:val="22"/>
              </w:rPr>
            </w:pPr>
            <w:r w:rsidRPr="003F1999">
              <w:rPr>
                <w:rFonts w:ascii="Verdana" w:hAnsi="Verdana" w:cs="Arial"/>
                <w:bCs/>
                <w:color w:val="000000" w:themeColor="text1"/>
                <w:szCs w:val="22"/>
              </w:rPr>
              <w:t>Fecha Hechos</w:t>
            </w:r>
          </w:p>
        </w:tc>
        <w:tc>
          <w:tcPr>
            <w:tcW w:w="5162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4E6A93BC" w14:textId="094A559E" w:rsidR="000040C9" w:rsidRPr="00123BC2" w:rsidRDefault="006026F6" w:rsidP="005078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Verdana" w:hAnsi="Verdana" w:cs="Arial"/>
                <w:bCs/>
                <w:color w:val="000000" w:themeColor="text1"/>
                <w:szCs w:val="22"/>
                <w:highlight w:val="yellow"/>
              </w:rPr>
            </w:pPr>
            <w:r>
              <w:rPr>
                <w:rFonts w:ascii="Verdana" w:hAnsi="Verdana" w:cs="Arial"/>
                <w:bCs/>
                <w:color w:val="000000" w:themeColor="text1"/>
                <w:szCs w:val="22"/>
                <w:highlight w:val="yellow"/>
              </w:rPr>
              <w:t>[Fecha de los hechos relacionada en el pliego de cargos]</w:t>
            </w:r>
          </w:p>
        </w:tc>
      </w:tr>
      <w:tr w:rsidR="00153C1B" w:rsidRPr="003F1999" w14:paraId="2E2782DD" w14:textId="77777777" w:rsidTr="00AD43A7">
        <w:trPr>
          <w:trHeight w:val="480"/>
        </w:trPr>
        <w:tc>
          <w:tcPr>
            <w:tcW w:w="36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7C3D09F5" w14:textId="77777777" w:rsidR="000040C9" w:rsidRPr="003F1999" w:rsidRDefault="000040C9" w:rsidP="00507824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Verdana" w:hAnsi="Verdana" w:cs="Arial"/>
                <w:bCs/>
                <w:color w:val="000000" w:themeColor="text1"/>
                <w:szCs w:val="22"/>
              </w:rPr>
            </w:pPr>
            <w:r w:rsidRPr="003F1999">
              <w:rPr>
                <w:rFonts w:ascii="Verdana" w:hAnsi="Verdana" w:cs="Arial"/>
                <w:bCs/>
                <w:color w:val="000000" w:themeColor="text1"/>
                <w:szCs w:val="22"/>
              </w:rPr>
              <w:t>Asunto</w:t>
            </w:r>
          </w:p>
        </w:tc>
        <w:tc>
          <w:tcPr>
            <w:tcW w:w="5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B3F0BE" w14:textId="29110B2E" w:rsidR="000040C9" w:rsidRPr="003F1999" w:rsidRDefault="00153C1B" w:rsidP="00A84ED2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Verdana" w:hAnsi="Verdana" w:cs="Arial"/>
                <w:bCs/>
                <w:color w:val="000000" w:themeColor="text1"/>
                <w:szCs w:val="22"/>
              </w:rPr>
            </w:pPr>
            <w:r w:rsidRPr="003F1999">
              <w:rPr>
                <w:rFonts w:ascii="Verdana" w:hAnsi="Verdana" w:cs="Arial"/>
                <w:bCs/>
                <w:iCs/>
                <w:color w:val="000000" w:themeColor="text1"/>
                <w:szCs w:val="22"/>
              </w:rPr>
              <w:t>Acta de audiencia</w:t>
            </w:r>
            <w:r w:rsidR="00CD7040" w:rsidRPr="003F1999">
              <w:rPr>
                <w:rFonts w:ascii="Verdana" w:hAnsi="Verdana" w:cs="Arial"/>
                <w:bCs/>
                <w:color w:val="000000" w:themeColor="text1"/>
                <w:szCs w:val="22"/>
              </w:rPr>
              <w:t xml:space="preserve"> </w:t>
            </w:r>
          </w:p>
        </w:tc>
      </w:tr>
    </w:tbl>
    <w:p w14:paraId="365D1020" w14:textId="77777777" w:rsidR="000040C9" w:rsidRPr="003F1999" w:rsidRDefault="000040C9" w:rsidP="000040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color w:val="767171" w:themeColor="background2" w:themeShade="80"/>
          <w:szCs w:val="22"/>
        </w:rPr>
      </w:pPr>
    </w:p>
    <w:p w14:paraId="704C310B" w14:textId="70C5288E" w:rsidR="00153C1B" w:rsidRPr="003F1999" w:rsidRDefault="00153C1B" w:rsidP="003F19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Cs/>
          <w:iCs/>
          <w:color w:val="000000" w:themeColor="text1"/>
          <w:szCs w:val="22"/>
        </w:rPr>
      </w:pPr>
      <w:r w:rsidRPr="003F1999">
        <w:rPr>
          <w:rFonts w:ascii="Verdana" w:hAnsi="Verdana" w:cs="Arial"/>
          <w:bCs/>
          <w:iCs/>
          <w:color w:val="000000" w:themeColor="text1"/>
          <w:szCs w:val="22"/>
          <w:highlight w:val="yellow"/>
        </w:rPr>
        <w:t>[</w:t>
      </w:r>
      <w:r w:rsidR="00CD7040" w:rsidRPr="003F1999">
        <w:rPr>
          <w:rFonts w:ascii="Verdana" w:hAnsi="Verdana" w:cs="Arial"/>
          <w:bCs/>
          <w:iCs/>
          <w:color w:val="000000" w:themeColor="text1"/>
          <w:szCs w:val="22"/>
          <w:highlight w:val="yellow"/>
        </w:rPr>
        <w:t>Ciudad, hora, fecha, las personas que asisten a la audiencia y la modalidad (presencial o mediante plataforma virtual) identificación de cada una de las personas presentes y la calidad en la que se conectan</w:t>
      </w:r>
      <w:r w:rsidRPr="003F1999">
        <w:rPr>
          <w:rFonts w:ascii="Verdana" w:hAnsi="Verdana" w:cs="Arial"/>
          <w:bCs/>
          <w:iCs/>
          <w:color w:val="000000" w:themeColor="text1"/>
          <w:szCs w:val="22"/>
          <w:highlight w:val="yellow"/>
        </w:rPr>
        <w:t xml:space="preserve">] </w:t>
      </w:r>
    </w:p>
    <w:p w14:paraId="13332982" w14:textId="77777777" w:rsidR="00153C1B" w:rsidRPr="003F1999" w:rsidRDefault="00153C1B" w:rsidP="003F19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Cs/>
          <w:iCs/>
          <w:color w:val="D0CECE" w:themeColor="background2" w:themeShade="E6"/>
          <w:szCs w:val="22"/>
        </w:rPr>
      </w:pPr>
    </w:p>
    <w:p w14:paraId="2B40679B" w14:textId="36025993" w:rsidR="000040C9" w:rsidRPr="003F1999" w:rsidRDefault="00CD7040" w:rsidP="003F19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Cs/>
          <w:iCs/>
          <w:color w:val="000000" w:themeColor="text1"/>
          <w:szCs w:val="22"/>
        </w:rPr>
      </w:pPr>
      <w:r w:rsidRPr="003F1999">
        <w:rPr>
          <w:rFonts w:ascii="Verdana" w:hAnsi="Verdana" w:cs="Arial"/>
          <w:bCs/>
          <w:iCs/>
          <w:color w:val="000000" w:themeColor="text1"/>
          <w:szCs w:val="22"/>
        </w:rPr>
        <w:t xml:space="preserve">Se declara abierta la audiencia pública, conforme a lo consagrado en el artículo 227 de la Ley 1952 de 2019. </w:t>
      </w:r>
    </w:p>
    <w:p w14:paraId="3F2406A0" w14:textId="641EF620" w:rsidR="00CD7040" w:rsidRPr="003F1999" w:rsidRDefault="00CD7040" w:rsidP="003F19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Cs/>
          <w:iCs/>
          <w:color w:val="000000" w:themeColor="text1"/>
          <w:szCs w:val="22"/>
        </w:rPr>
      </w:pPr>
    </w:p>
    <w:p w14:paraId="434654DA" w14:textId="7186478A" w:rsidR="00BE598A" w:rsidRPr="003F1999" w:rsidRDefault="00153C1B" w:rsidP="003F19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Cs/>
          <w:iCs/>
          <w:color w:val="000000" w:themeColor="text1"/>
          <w:szCs w:val="22"/>
          <w:highlight w:val="yellow"/>
        </w:rPr>
      </w:pPr>
      <w:r w:rsidRPr="003F1999">
        <w:rPr>
          <w:rFonts w:ascii="Verdana" w:hAnsi="Verdana" w:cs="Arial"/>
          <w:bCs/>
          <w:iCs/>
          <w:color w:val="000000"/>
          <w:szCs w:val="22"/>
          <w:highlight w:val="yellow"/>
        </w:rPr>
        <w:t>[</w:t>
      </w:r>
      <w:r w:rsidR="00CD7040" w:rsidRPr="003F1999">
        <w:rPr>
          <w:rFonts w:ascii="Verdana" w:hAnsi="Verdana" w:cs="Arial"/>
          <w:bCs/>
          <w:iCs/>
          <w:color w:val="000000" w:themeColor="text1"/>
          <w:szCs w:val="22"/>
          <w:highlight w:val="yellow"/>
        </w:rPr>
        <w:t>Se hace una relación sucinta de lo que aconteció en la audiencia</w:t>
      </w:r>
      <w:r w:rsidR="00BE598A" w:rsidRPr="003F1999">
        <w:rPr>
          <w:rFonts w:ascii="Verdana" w:hAnsi="Verdana" w:cs="Arial"/>
          <w:bCs/>
          <w:iCs/>
          <w:color w:val="000000" w:themeColor="text1"/>
          <w:szCs w:val="22"/>
          <w:highlight w:val="yellow"/>
        </w:rPr>
        <w:t>, en el orden establecido por las partes, a saber:</w:t>
      </w:r>
    </w:p>
    <w:p w14:paraId="0A1B2624" w14:textId="5D94B88C" w:rsidR="00BE598A" w:rsidRPr="003F1999" w:rsidRDefault="00BE598A" w:rsidP="003F19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Cs/>
          <w:iCs/>
          <w:color w:val="000000" w:themeColor="text1"/>
          <w:szCs w:val="22"/>
          <w:highlight w:val="yellow"/>
        </w:rPr>
      </w:pPr>
    </w:p>
    <w:p w14:paraId="6987A6BC" w14:textId="522918BF" w:rsidR="00153C1B" w:rsidRPr="003F1999" w:rsidRDefault="00BE598A" w:rsidP="003F1999">
      <w:pPr>
        <w:pStyle w:val="Prrafodelista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iCs/>
          <w:color w:val="000000" w:themeColor="text1"/>
          <w:szCs w:val="22"/>
          <w:highlight w:val="yellow"/>
        </w:rPr>
      </w:pPr>
      <w:r w:rsidRPr="003F1999">
        <w:rPr>
          <w:rFonts w:ascii="Verdana" w:hAnsi="Verdana" w:cs="Arial"/>
          <w:b/>
          <w:iCs/>
          <w:color w:val="000000" w:themeColor="text1"/>
          <w:szCs w:val="22"/>
          <w:highlight w:val="yellow"/>
        </w:rPr>
        <w:t>Se verificará la presencia del disciplinable o de su defensor</w:t>
      </w:r>
      <w:r w:rsidR="0007355F">
        <w:rPr>
          <w:rFonts w:ascii="Verdana" w:hAnsi="Verdana" w:cs="Arial"/>
          <w:b/>
          <w:iCs/>
          <w:color w:val="000000" w:themeColor="text1"/>
          <w:szCs w:val="22"/>
          <w:highlight w:val="yellow"/>
        </w:rPr>
        <w:t>.</w:t>
      </w:r>
    </w:p>
    <w:p w14:paraId="27BA1768" w14:textId="77777777" w:rsidR="00153C1B" w:rsidRPr="003F1999" w:rsidRDefault="00153C1B" w:rsidP="003F1999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iCs/>
          <w:color w:val="000000" w:themeColor="text1"/>
          <w:szCs w:val="22"/>
          <w:highlight w:val="yellow"/>
        </w:rPr>
      </w:pPr>
    </w:p>
    <w:p w14:paraId="037EA737" w14:textId="3A038EB1" w:rsidR="00BE598A" w:rsidRPr="003F1999" w:rsidRDefault="00153C1B" w:rsidP="003F1999">
      <w:pPr>
        <w:pStyle w:val="Prrafodelista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iCs/>
          <w:color w:val="000000" w:themeColor="text1"/>
          <w:szCs w:val="22"/>
          <w:highlight w:val="yellow"/>
        </w:rPr>
      </w:pPr>
      <w:r w:rsidRPr="003F1999">
        <w:rPr>
          <w:rFonts w:ascii="Verdana" w:hAnsi="Verdana" w:cs="Arial"/>
          <w:b/>
          <w:iCs/>
          <w:color w:val="000000" w:themeColor="text1"/>
          <w:szCs w:val="22"/>
          <w:highlight w:val="yellow"/>
        </w:rPr>
        <w:t>P</w:t>
      </w:r>
      <w:r w:rsidR="00BE598A" w:rsidRPr="003F1999">
        <w:rPr>
          <w:rFonts w:ascii="Verdana" w:hAnsi="Verdana" w:cs="Arial"/>
          <w:b/>
          <w:iCs/>
          <w:color w:val="000000" w:themeColor="text1"/>
          <w:szCs w:val="22"/>
          <w:highlight w:val="yellow"/>
        </w:rPr>
        <w:t>resentación sucinta de los hechos y los cargos formulados</w:t>
      </w:r>
      <w:r w:rsidR="0007355F">
        <w:rPr>
          <w:rFonts w:ascii="Verdana" w:hAnsi="Verdana" w:cs="Arial"/>
          <w:b/>
          <w:iCs/>
          <w:color w:val="000000" w:themeColor="text1"/>
          <w:szCs w:val="22"/>
          <w:highlight w:val="yellow"/>
        </w:rPr>
        <w:t>.</w:t>
      </w:r>
    </w:p>
    <w:p w14:paraId="194CB09A" w14:textId="77777777" w:rsidR="00BE598A" w:rsidRPr="003F1999" w:rsidRDefault="00BE598A" w:rsidP="003F1999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iCs/>
          <w:color w:val="000000" w:themeColor="text1"/>
          <w:szCs w:val="22"/>
          <w:highlight w:val="yellow"/>
        </w:rPr>
      </w:pPr>
    </w:p>
    <w:p w14:paraId="5904A25D" w14:textId="14998D3C" w:rsidR="00153C1B" w:rsidRPr="003F1999" w:rsidRDefault="00153C1B" w:rsidP="003F1999">
      <w:pPr>
        <w:pStyle w:val="Prrafodelista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iCs/>
          <w:color w:val="000000" w:themeColor="text1"/>
          <w:szCs w:val="22"/>
          <w:highlight w:val="yellow"/>
        </w:rPr>
      </w:pPr>
      <w:r w:rsidRPr="003F1999">
        <w:rPr>
          <w:rFonts w:ascii="Verdana" w:hAnsi="Verdana" w:cs="Arial"/>
          <w:b/>
          <w:iCs/>
          <w:color w:val="000000" w:themeColor="text1"/>
          <w:szCs w:val="22"/>
          <w:highlight w:val="yellow"/>
        </w:rPr>
        <w:t>Aceptación de cargos</w:t>
      </w:r>
      <w:r w:rsidR="0007355F">
        <w:rPr>
          <w:rFonts w:ascii="Verdana" w:hAnsi="Verdana" w:cs="Arial"/>
          <w:b/>
          <w:iCs/>
          <w:color w:val="000000" w:themeColor="text1"/>
          <w:szCs w:val="22"/>
          <w:highlight w:val="yellow"/>
        </w:rPr>
        <w:t xml:space="preserve">. </w:t>
      </w:r>
      <w:r w:rsidR="0007355F" w:rsidRPr="0007355F">
        <w:rPr>
          <w:rFonts w:ascii="Verdana" w:hAnsi="Verdana" w:cs="Arial"/>
          <w:b/>
          <w:iCs/>
          <w:color w:val="000000" w:themeColor="text1"/>
          <w:szCs w:val="22"/>
          <w:highlight w:val="yellow"/>
        </w:rPr>
        <w:t>Si la aceptare, se seguirá el trámite señalado en el artículo 162 de este Código.</w:t>
      </w:r>
    </w:p>
    <w:p w14:paraId="21D5BCF4" w14:textId="77777777" w:rsidR="00153C1B" w:rsidRPr="003F1999" w:rsidRDefault="00153C1B" w:rsidP="003F1999">
      <w:pPr>
        <w:pStyle w:val="Prrafodelista"/>
        <w:jc w:val="both"/>
        <w:rPr>
          <w:rFonts w:ascii="Verdana" w:hAnsi="Verdana" w:cs="Arial"/>
          <w:b/>
          <w:iCs/>
          <w:color w:val="000000" w:themeColor="text1"/>
          <w:szCs w:val="22"/>
          <w:highlight w:val="yellow"/>
        </w:rPr>
      </w:pPr>
    </w:p>
    <w:p w14:paraId="17231EAF" w14:textId="3585F58B" w:rsidR="00BE598A" w:rsidRPr="003F1999" w:rsidRDefault="0007355F" w:rsidP="003F1999">
      <w:pPr>
        <w:pStyle w:val="Prrafodelista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iCs/>
          <w:color w:val="000000" w:themeColor="text1"/>
          <w:szCs w:val="22"/>
          <w:highlight w:val="yellow"/>
        </w:rPr>
      </w:pPr>
      <w:r>
        <w:rPr>
          <w:rFonts w:ascii="Verdana" w:hAnsi="Verdana" w:cs="Arial"/>
          <w:b/>
          <w:iCs/>
          <w:color w:val="000000" w:themeColor="text1"/>
          <w:szCs w:val="22"/>
          <w:highlight w:val="yellow"/>
        </w:rPr>
        <w:t>Versión libre, descargos,</w:t>
      </w:r>
      <w:r w:rsidR="00BE598A" w:rsidRPr="003F1999">
        <w:rPr>
          <w:rFonts w:ascii="Verdana" w:hAnsi="Verdana" w:cs="Arial"/>
          <w:b/>
          <w:iCs/>
          <w:color w:val="000000" w:themeColor="text1"/>
          <w:szCs w:val="22"/>
          <w:highlight w:val="yellow"/>
        </w:rPr>
        <w:t xml:space="preserve"> invocar nulidades, solicitar o aportar pruebas</w:t>
      </w:r>
      <w:r>
        <w:rPr>
          <w:rFonts w:ascii="Verdana" w:hAnsi="Verdana" w:cs="Arial"/>
          <w:b/>
          <w:iCs/>
          <w:color w:val="000000" w:themeColor="text1"/>
          <w:szCs w:val="22"/>
          <w:highlight w:val="yellow"/>
        </w:rPr>
        <w:t>.</w:t>
      </w:r>
    </w:p>
    <w:p w14:paraId="395CE928" w14:textId="77777777" w:rsidR="00BE598A" w:rsidRPr="003F1999" w:rsidRDefault="00BE598A" w:rsidP="003F19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iCs/>
          <w:color w:val="000000" w:themeColor="text1"/>
          <w:szCs w:val="22"/>
          <w:highlight w:val="yellow"/>
        </w:rPr>
      </w:pPr>
    </w:p>
    <w:p w14:paraId="117F052B" w14:textId="6F2995C8" w:rsidR="00BE598A" w:rsidRPr="003F1999" w:rsidRDefault="00153C1B" w:rsidP="003F1999">
      <w:pPr>
        <w:pStyle w:val="Prrafodelista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iCs/>
          <w:color w:val="000000" w:themeColor="text1"/>
          <w:szCs w:val="22"/>
          <w:highlight w:val="yellow"/>
        </w:rPr>
      </w:pPr>
      <w:r w:rsidRPr="003F1999">
        <w:rPr>
          <w:rFonts w:ascii="Verdana" w:hAnsi="Verdana" w:cs="Arial"/>
          <w:b/>
          <w:iCs/>
          <w:color w:val="000000" w:themeColor="text1"/>
          <w:szCs w:val="22"/>
          <w:highlight w:val="yellow"/>
        </w:rPr>
        <w:t>Resolver nulidades y decreto de pruebas</w:t>
      </w:r>
      <w:r w:rsidR="0007355F">
        <w:rPr>
          <w:rFonts w:ascii="Verdana" w:hAnsi="Verdana" w:cs="Arial"/>
          <w:b/>
          <w:iCs/>
          <w:color w:val="000000" w:themeColor="text1"/>
          <w:szCs w:val="22"/>
          <w:highlight w:val="yellow"/>
        </w:rPr>
        <w:t>.</w:t>
      </w:r>
    </w:p>
    <w:p w14:paraId="2E8F46EC" w14:textId="77777777" w:rsidR="00BE598A" w:rsidRPr="003F1999" w:rsidRDefault="00BE598A" w:rsidP="003F19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iCs/>
          <w:color w:val="000000" w:themeColor="text1"/>
          <w:szCs w:val="22"/>
          <w:highlight w:val="yellow"/>
        </w:rPr>
      </w:pPr>
    </w:p>
    <w:p w14:paraId="49A09A55" w14:textId="789E9EA2" w:rsidR="00BE598A" w:rsidRPr="003F1999" w:rsidRDefault="00BE598A" w:rsidP="003F1999">
      <w:pPr>
        <w:pStyle w:val="Prrafodelista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iCs/>
          <w:color w:val="000000" w:themeColor="text1"/>
          <w:szCs w:val="22"/>
          <w:highlight w:val="yellow"/>
        </w:rPr>
      </w:pPr>
      <w:r w:rsidRPr="003F1999">
        <w:rPr>
          <w:rFonts w:ascii="Verdana" w:hAnsi="Verdana" w:cs="Arial"/>
          <w:b/>
          <w:iCs/>
          <w:color w:val="000000" w:themeColor="text1"/>
          <w:szCs w:val="22"/>
          <w:highlight w:val="yellow"/>
        </w:rPr>
        <w:t>Podrá ordenarse la práctica de pruebas por comisionado cuando sea estrictamente necesario y procedente</w:t>
      </w:r>
      <w:r w:rsidR="00153C1B" w:rsidRPr="003F1999">
        <w:rPr>
          <w:rFonts w:ascii="Verdana" w:hAnsi="Verdana" w:cs="Arial"/>
          <w:b/>
          <w:iCs/>
          <w:color w:val="000000"/>
          <w:szCs w:val="22"/>
          <w:highlight w:val="yellow"/>
        </w:rPr>
        <w:t>]</w:t>
      </w:r>
    </w:p>
    <w:p w14:paraId="314D9D79" w14:textId="77777777" w:rsidR="00BE598A" w:rsidRPr="003F1999" w:rsidRDefault="00BE598A" w:rsidP="003F19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Cs/>
          <w:iCs/>
          <w:color w:val="000000" w:themeColor="text1"/>
          <w:szCs w:val="22"/>
        </w:rPr>
      </w:pPr>
    </w:p>
    <w:p w14:paraId="2D78AE93" w14:textId="09CDFD78" w:rsidR="00BE598A" w:rsidRPr="003F1999" w:rsidRDefault="00BE598A" w:rsidP="003F199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Cs/>
          <w:iCs/>
          <w:color w:val="000000" w:themeColor="text1"/>
          <w:szCs w:val="22"/>
        </w:rPr>
      </w:pPr>
    </w:p>
    <w:p w14:paraId="4FCDE1F7" w14:textId="77777777" w:rsidR="00153C1B" w:rsidRPr="003F1999" w:rsidRDefault="00153C1B" w:rsidP="003F1999">
      <w:pPr>
        <w:spacing w:line="276" w:lineRule="auto"/>
        <w:jc w:val="both"/>
        <w:rPr>
          <w:rFonts w:ascii="Verdana" w:hAnsi="Verdana" w:cs="Arial"/>
          <w:szCs w:val="22"/>
        </w:rPr>
      </w:pPr>
      <w:r w:rsidRPr="003F1999">
        <w:rPr>
          <w:rFonts w:ascii="Verdana" w:hAnsi="Verdana" w:cs="Arial"/>
          <w:szCs w:val="22"/>
        </w:rPr>
        <w:t xml:space="preserve">Se tiene por notificado en estrados el sentido del fallo.  </w:t>
      </w:r>
    </w:p>
    <w:p w14:paraId="1ECDA468" w14:textId="74F756E7" w:rsidR="000C6BCA" w:rsidRPr="003F1999" w:rsidRDefault="00153C1B" w:rsidP="003F1999">
      <w:pPr>
        <w:spacing w:line="276" w:lineRule="auto"/>
        <w:jc w:val="both"/>
        <w:rPr>
          <w:rFonts w:ascii="Verdana" w:hAnsi="Verdana" w:cs="Arial"/>
          <w:szCs w:val="22"/>
        </w:rPr>
      </w:pPr>
      <w:r w:rsidRPr="003F1999">
        <w:rPr>
          <w:rFonts w:ascii="Verdana" w:hAnsi="Verdana" w:cs="Arial"/>
          <w:szCs w:val="22"/>
        </w:rPr>
        <w:t xml:space="preserve">Siendo las </w:t>
      </w:r>
      <w:r w:rsidRPr="003F1999">
        <w:rPr>
          <w:rFonts w:ascii="Verdana" w:hAnsi="Verdana" w:cs="Arial"/>
          <w:bCs/>
          <w:iCs/>
          <w:color w:val="000000"/>
          <w:szCs w:val="22"/>
          <w:highlight w:val="yellow"/>
        </w:rPr>
        <w:t>[</w:t>
      </w:r>
      <w:r w:rsidRPr="003F1999">
        <w:rPr>
          <w:rFonts w:ascii="Verdana" w:hAnsi="Verdana" w:cs="Arial"/>
          <w:szCs w:val="22"/>
          <w:highlight w:val="yellow"/>
        </w:rPr>
        <w:t>hora</w:t>
      </w:r>
      <w:r w:rsidRPr="003F1999">
        <w:rPr>
          <w:rFonts w:ascii="Verdana" w:hAnsi="Verdana" w:cs="Arial"/>
          <w:bCs/>
          <w:iCs/>
          <w:color w:val="000000"/>
          <w:szCs w:val="22"/>
          <w:highlight w:val="yellow"/>
        </w:rPr>
        <w:t>]</w:t>
      </w:r>
      <w:r w:rsidRPr="003F1999">
        <w:rPr>
          <w:rFonts w:ascii="Verdana" w:hAnsi="Verdana" w:cs="Arial"/>
          <w:szCs w:val="22"/>
        </w:rPr>
        <w:t xml:space="preserve"> se termina la diligencia y se suscribe el acta por quienes en ella intervinieron.</w:t>
      </w:r>
    </w:p>
    <w:p w14:paraId="1858DEA7" w14:textId="3F39E6B1" w:rsidR="00153C1B" w:rsidRPr="003F1999" w:rsidRDefault="00153C1B" w:rsidP="003F1999">
      <w:pPr>
        <w:spacing w:line="276" w:lineRule="auto"/>
        <w:jc w:val="both"/>
        <w:rPr>
          <w:rFonts w:ascii="Verdana" w:hAnsi="Verdana" w:cs="Arial"/>
          <w:bCs/>
          <w:iCs/>
          <w:color w:val="000000"/>
          <w:szCs w:val="22"/>
        </w:rPr>
      </w:pPr>
      <w:r w:rsidRPr="003F1999">
        <w:rPr>
          <w:rFonts w:ascii="Verdana" w:hAnsi="Verdana" w:cs="Arial"/>
          <w:bCs/>
          <w:iCs/>
          <w:color w:val="000000"/>
          <w:szCs w:val="22"/>
          <w:highlight w:val="yellow"/>
        </w:rPr>
        <w:t>[Se debe dejar el espacio para que cada uno de los comparecientes a la audiencia firmen</w:t>
      </w:r>
      <w:r w:rsidR="003F1999" w:rsidRPr="003F1999">
        <w:rPr>
          <w:rFonts w:ascii="Verdana" w:hAnsi="Verdana" w:cs="Arial"/>
          <w:bCs/>
          <w:iCs/>
          <w:color w:val="000000"/>
          <w:szCs w:val="22"/>
          <w:highlight w:val="yellow"/>
        </w:rPr>
        <w:t>, con nombre y cargo</w:t>
      </w:r>
      <w:r w:rsidRPr="003F1999">
        <w:rPr>
          <w:rFonts w:ascii="Verdana" w:hAnsi="Verdana" w:cs="Arial"/>
          <w:bCs/>
          <w:iCs/>
          <w:color w:val="000000"/>
          <w:szCs w:val="22"/>
          <w:highlight w:val="yellow"/>
        </w:rPr>
        <w:t>]</w:t>
      </w:r>
    </w:p>
    <w:p w14:paraId="7D8501EC" w14:textId="77777777" w:rsidR="003F1999" w:rsidRPr="003F1999" w:rsidRDefault="003F1999" w:rsidP="00FF66FF">
      <w:pPr>
        <w:spacing w:line="276" w:lineRule="auto"/>
        <w:jc w:val="both"/>
        <w:rPr>
          <w:rFonts w:ascii="Verdana" w:hAnsi="Verdana" w:cs="Arial"/>
          <w:szCs w:val="22"/>
        </w:rPr>
      </w:pPr>
    </w:p>
    <w:p w14:paraId="51247348" w14:textId="77777777" w:rsidR="005F695F" w:rsidRPr="00D81DE9" w:rsidRDefault="005F695F" w:rsidP="001247CE">
      <w:pPr>
        <w:pStyle w:val="Textoindependiente"/>
        <w:spacing w:line="276" w:lineRule="auto"/>
        <w:jc w:val="center"/>
        <w:rPr>
          <w:rFonts w:ascii="Verdana" w:hAnsi="Verdana" w:cs="Arial"/>
          <w:sz w:val="22"/>
          <w:szCs w:val="22"/>
        </w:rPr>
      </w:pPr>
    </w:p>
    <w:p w14:paraId="7E675F01" w14:textId="0AA9544A" w:rsidR="00FF66FF" w:rsidRPr="00FE31A9" w:rsidRDefault="00FF66FF" w:rsidP="001112D0">
      <w:pPr>
        <w:pStyle w:val="Sinespaciado"/>
        <w:rPr>
          <w:rFonts w:ascii="Verdana" w:hAnsi="Verdana"/>
          <w:sz w:val="14"/>
          <w:szCs w:val="22"/>
          <w:lang w:eastAsia="es-CO"/>
        </w:rPr>
      </w:pPr>
      <w:r w:rsidRPr="003F1999">
        <w:rPr>
          <w:rFonts w:ascii="Verdana" w:hAnsi="Verdana"/>
          <w:b/>
          <w:bCs/>
          <w:sz w:val="14"/>
          <w:szCs w:val="22"/>
          <w:lang w:eastAsia="es-CO"/>
        </w:rPr>
        <w:t>Proyectó</w:t>
      </w:r>
      <w:r w:rsidR="00D81DE9" w:rsidRPr="003F1999">
        <w:rPr>
          <w:rFonts w:ascii="Verdana" w:hAnsi="Verdana"/>
          <w:b/>
          <w:bCs/>
          <w:sz w:val="14"/>
          <w:szCs w:val="22"/>
          <w:lang w:eastAsia="es-CO"/>
        </w:rPr>
        <w:t>:</w:t>
      </w:r>
      <w:r w:rsidR="00D81DE9" w:rsidRPr="00FE31A9">
        <w:rPr>
          <w:rFonts w:ascii="Verdana" w:hAnsi="Verdana"/>
          <w:sz w:val="14"/>
          <w:szCs w:val="22"/>
          <w:lang w:eastAsia="es-CO"/>
        </w:rPr>
        <w:t xml:space="preserve"> </w:t>
      </w:r>
      <w:r w:rsidR="0007355F">
        <w:rPr>
          <w:rFonts w:ascii="Verdana" w:hAnsi="Verdana"/>
          <w:sz w:val="14"/>
          <w:szCs w:val="22"/>
          <w:lang w:eastAsia="es-CO"/>
        </w:rPr>
        <w:t xml:space="preserve">Nombre </w:t>
      </w:r>
      <w:r w:rsidR="001112D0" w:rsidRPr="00FE31A9">
        <w:rPr>
          <w:rFonts w:ascii="Verdana" w:hAnsi="Verdana"/>
          <w:sz w:val="14"/>
          <w:szCs w:val="22"/>
          <w:lang w:eastAsia="es-CO"/>
        </w:rPr>
        <w:t xml:space="preserve">– </w:t>
      </w:r>
      <w:r w:rsidR="0007355F">
        <w:rPr>
          <w:rFonts w:ascii="Verdana" w:hAnsi="Verdana"/>
          <w:sz w:val="14"/>
          <w:szCs w:val="22"/>
          <w:lang w:eastAsia="es-CO"/>
        </w:rPr>
        <w:t>Cargo y Dependencia</w:t>
      </w:r>
    </w:p>
    <w:p w14:paraId="5EB49F00" w14:textId="77777777" w:rsidR="00FF66FF" w:rsidRPr="003F1999" w:rsidRDefault="00FF66FF" w:rsidP="001112D0">
      <w:pPr>
        <w:pStyle w:val="Sinespaciado"/>
        <w:rPr>
          <w:rFonts w:ascii="Verdana" w:hAnsi="Verdana"/>
          <w:b/>
          <w:bCs/>
          <w:sz w:val="14"/>
          <w:szCs w:val="22"/>
          <w:lang w:eastAsia="es-CO"/>
        </w:rPr>
      </w:pPr>
      <w:r w:rsidRPr="003F1999">
        <w:rPr>
          <w:rFonts w:ascii="Verdana" w:hAnsi="Verdana"/>
          <w:b/>
          <w:bCs/>
          <w:sz w:val="14"/>
          <w:szCs w:val="22"/>
          <w:lang w:eastAsia="es-CO"/>
        </w:rPr>
        <w:t>Revisó</w:t>
      </w:r>
      <w:r w:rsidR="00D81DE9" w:rsidRPr="003F1999">
        <w:rPr>
          <w:rFonts w:ascii="Verdana" w:hAnsi="Verdana"/>
          <w:b/>
          <w:bCs/>
          <w:sz w:val="14"/>
          <w:szCs w:val="22"/>
          <w:lang w:eastAsia="es-CO"/>
        </w:rPr>
        <w:t xml:space="preserve">: </w:t>
      </w:r>
      <w:bookmarkStart w:id="0" w:name="_GoBack"/>
      <w:bookmarkEnd w:id="0"/>
    </w:p>
    <w:sectPr w:rsidR="00FF66FF" w:rsidRPr="003F1999" w:rsidSect="00D20639">
      <w:headerReference w:type="default" r:id="rId8"/>
      <w:footerReference w:type="default" r:id="rId9"/>
      <w:headerReference w:type="first" r:id="rId10"/>
      <w:footerReference w:type="first" r:id="rId11"/>
      <w:pgSz w:w="12240" w:h="18720" w:code="14"/>
      <w:pgMar w:top="2127" w:right="1701" w:bottom="1417" w:left="1701" w:header="708" w:footer="70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FF535C" w14:textId="77777777" w:rsidR="00E63AB9" w:rsidRDefault="00E63AB9">
      <w:pPr>
        <w:spacing w:after="0" w:line="240" w:lineRule="auto"/>
      </w:pPr>
      <w:r>
        <w:separator/>
      </w:r>
    </w:p>
  </w:endnote>
  <w:endnote w:type="continuationSeparator" w:id="0">
    <w:p w14:paraId="12E952B5" w14:textId="77777777" w:rsidR="00E63AB9" w:rsidRDefault="00E63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ight">
    <w:altName w:val="Arial Nova Light"/>
    <w:charset w:val="00"/>
    <w:family w:val="swiss"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B3039" w14:textId="77777777" w:rsidR="00D521C9" w:rsidRDefault="00D521C9">
    <w:pPr>
      <w:pStyle w:val="Piedepgina"/>
      <w:jc w:val="right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8A2D3E" wp14:editId="61F67DF6">
              <wp:simplePos x="0" y="0"/>
              <wp:positionH relativeFrom="margin">
                <wp:align>center</wp:align>
              </wp:positionH>
              <wp:positionV relativeFrom="paragraph">
                <wp:posOffset>-235585</wp:posOffset>
              </wp:positionV>
              <wp:extent cx="6029325" cy="955675"/>
              <wp:effectExtent l="0" t="0" r="0" b="0"/>
              <wp:wrapNone/>
              <wp:docPr id="2" name="_x0000_s00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6029325" cy="955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06675B" w14:textId="77777777" w:rsidR="00D521C9" w:rsidRPr="0058103C" w:rsidRDefault="00D521C9">
                          <w:pPr>
                            <w:spacing w:after="0" w:line="276" w:lineRule="auto"/>
                            <w:jc w:val="both"/>
                            <w:rPr>
                              <w:rFonts w:ascii="Verdana" w:hAnsi="Verdana"/>
                              <w:sz w:val="18"/>
                            </w:rPr>
                          </w:pPr>
                          <w:r w:rsidRPr="0058103C">
                            <w:rPr>
                              <w:rFonts w:ascii="Verdana" w:hAnsi="Verdana"/>
                              <w:sz w:val="18"/>
                            </w:rPr>
                            <w:t>________________________________________________________________________</w:t>
                          </w:r>
                        </w:p>
                        <w:p w14:paraId="18B7D791" w14:textId="77777777" w:rsidR="00D521C9" w:rsidRPr="0058103C" w:rsidRDefault="00D521C9">
                          <w:pPr>
                            <w:spacing w:after="0" w:line="276" w:lineRule="auto"/>
                            <w:jc w:val="both"/>
                            <w:rPr>
                              <w:rFonts w:ascii="Helvetica Light" w:hAnsi="Helvetica Light"/>
                              <w:b/>
                              <w:sz w:val="16"/>
                            </w:rPr>
                          </w:pPr>
                          <w:r w:rsidRPr="0058103C">
                            <w:rPr>
                              <w:rFonts w:ascii="Helvetica" w:hAnsi="Helvetica"/>
                              <w:b/>
                              <w:sz w:val="16"/>
                            </w:rPr>
                            <w:t>Ministerio del Interior – Sede Correspondenci</w:t>
                          </w:r>
                          <w:r w:rsidRPr="0058103C">
                            <w:rPr>
                              <w:rFonts w:ascii="Helvetica Light" w:hAnsi="Helvetica Light"/>
                              <w:b/>
                              <w:sz w:val="16"/>
                            </w:rPr>
                            <w:t>a</w:t>
                          </w:r>
                        </w:p>
                        <w:p w14:paraId="5FD5906B" w14:textId="77777777" w:rsidR="00D521C9" w:rsidRPr="0058103C" w:rsidRDefault="00D521C9">
                          <w:pPr>
                            <w:spacing w:after="0" w:line="276" w:lineRule="auto"/>
                            <w:jc w:val="both"/>
                            <w:rPr>
                              <w:rFonts w:ascii="Helvetica Light" w:hAnsi="Helvetica Light"/>
                              <w:sz w:val="16"/>
                            </w:rPr>
                          </w:pPr>
                          <w:r w:rsidRPr="0058103C">
                            <w:rPr>
                              <w:rFonts w:ascii="Helvetica Light" w:hAnsi="Helvetica Light"/>
                              <w:sz w:val="16"/>
                            </w:rPr>
                            <w:t>Edificio Camargo, calle 12B N° 8-46, Bogotá D.C., Colombia</w:t>
                          </w:r>
                        </w:p>
                        <w:p w14:paraId="1F12424C" w14:textId="77777777" w:rsidR="00D521C9" w:rsidRPr="0058103C" w:rsidRDefault="00D521C9">
                          <w:pPr>
                            <w:spacing w:after="0" w:line="276" w:lineRule="auto"/>
                            <w:jc w:val="both"/>
                            <w:rPr>
                              <w:rFonts w:ascii="Helvetica Light" w:hAnsi="Helvetica Light"/>
                              <w:sz w:val="16"/>
                            </w:rPr>
                          </w:pPr>
                          <w:r w:rsidRPr="0058103C">
                            <w:rPr>
                              <w:rFonts w:ascii="Helvetica Light" w:hAnsi="Helvetica Light"/>
                              <w:sz w:val="16"/>
                            </w:rPr>
                            <w:t>Conmutador: (+57) 601 242 7400 - Línea Gratuita: (+57) 01 8000 91 04 03</w:t>
                          </w:r>
                        </w:p>
                        <w:p w14:paraId="1A8626E4" w14:textId="77777777" w:rsidR="00D521C9" w:rsidRPr="0058103C" w:rsidRDefault="00E63AB9">
                          <w:pPr>
                            <w:spacing w:after="0" w:line="276" w:lineRule="auto"/>
                            <w:jc w:val="both"/>
                            <w:rPr>
                              <w:rFonts w:ascii="Helvetica Light" w:hAnsi="Helvetica Light"/>
                              <w:sz w:val="16"/>
                            </w:rPr>
                          </w:pPr>
                          <w:hyperlink r:id="rId1" w:history="1">
                            <w:r w:rsidR="00D521C9" w:rsidRPr="0058103C">
                              <w:rPr>
                                <w:rFonts w:ascii="Helvetica Light" w:hAnsi="Helvetica Light"/>
                                <w:sz w:val="16"/>
                              </w:rPr>
                              <w:t>servicioalciudadano@mininterior.gov.co</w:t>
                            </w:r>
                          </w:hyperlink>
                        </w:p>
                        <w:p w14:paraId="278EC508" w14:textId="77777777" w:rsidR="00D521C9" w:rsidRPr="0058103C" w:rsidRDefault="00D521C9">
                          <w:pPr>
                            <w:spacing w:after="0" w:line="276" w:lineRule="auto"/>
                            <w:jc w:val="both"/>
                            <w:rPr>
                              <w:rFonts w:ascii="Helvetica Light" w:hAnsi="Helvetica Light"/>
                              <w:sz w:val="16"/>
                            </w:rPr>
                          </w:pPr>
                          <w:r w:rsidRPr="0058103C">
                            <w:rPr>
                              <w:rFonts w:ascii="Helvetica Light" w:hAnsi="Helvetica Light"/>
                              <w:sz w:val="16"/>
                            </w:rPr>
                            <w:t>www.mininterior.gov.co</w:t>
                          </w:r>
                        </w:p>
                        <w:p w14:paraId="2B299355" w14:textId="77777777" w:rsidR="00D521C9" w:rsidRPr="0058103C" w:rsidRDefault="00D521C9">
                          <w:pPr>
                            <w:spacing w:after="0" w:line="276" w:lineRule="auto"/>
                            <w:jc w:val="both"/>
                            <w:rPr>
                              <w:rFonts w:ascii="Verdana" w:hAnsi="Verdana"/>
                              <w:sz w:val="16"/>
                            </w:rPr>
                          </w:pPr>
                        </w:p>
                      </w:txbxContent>
                    </wps:txbx>
                    <wps:bodyPr wrap="square" lIns="91440" tIns="45720" rIns="91440" bIns="4572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3A8A2D3E" id="_x0000_s0010" o:spid="_x0000_s1026" style="position:absolute;left:0;text-align:left;margin-left:0;margin-top:-18.55pt;width:474.75pt;height:75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" filled="f" stroked="f">
              <o:lock v:ext="edit" aspectratio="t"/>
              <v:textbox>
                <w:txbxContent>
                  <w:p w14:paraId="2806675B" w14:textId="77777777" w:rsidR="00D521C9" w:rsidRPr="0058103C" w:rsidRDefault="00D521C9">
                    <w:pPr>
                      <w:spacing w:after="0" w:line="276" w:lineRule="auto"/>
                      <w:jc w:val="both"/>
                      <w:rPr>
                        <w:rFonts w:ascii="Verdana" w:hAnsi="Verdana"/>
                        <w:sz w:val="18"/>
                      </w:rPr>
                    </w:pPr>
                    <w:r w:rsidRPr="0058103C">
                      <w:rPr>
                        <w:rFonts w:ascii="Verdana" w:hAnsi="Verdana"/>
                        <w:sz w:val="18"/>
                      </w:rPr>
                      <w:t>________________________________________________________________________</w:t>
                    </w:r>
                  </w:p>
                  <w:p w14:paraId="18B7D791" w14:textId="77777777" w:rsidR="00D521C9" w:rsidRPr="0058103C" w:rsidRDefault="00D521C9">
                    <w:pPr>
                      <w:spacing w:after="0" w:line="276" w:lineRule="auto"/>
                      <w:jc w:val="both"/>
                      <w:rPr>
                        <w:rFonts w:ascii="Helvetica Light" w:hAnsi="Helvetica Light"/>
                        <w:b/>
                        <w:sz w:val="16"/>
                      </w:rPr>
                    </w:pPr>
                    <w:r w:rsidRPr="0058103C">
                      <w:rPr>
                        <w:rFonts w:ascii="Helvetica" w:hAnsi="Helvetica"/>
                        <w:b/>
                        <w:sz w:val="16"/>
                      </w:rPr>
                      <w:t>Ministerio del Interior – Sede Correspondenci</w:t>
                    </w:r>
                    <w:r w:rsidRPr="0058103C">
                      <w:rPr>
                        <w:rFonts w:ascii="Helvetica Light" w:hAnsi="Helvetica Light"/>
                        <w:b/>
                        <w:sz w:val="16"/>
                      </w:rPr>
                      <w:t>a</w:t>
                    </w:r>
                  </w:p>
                  <w:p w14:paraId="5FD5906B" w14:textId="77777777" w:rsidR="00D521C9" w:rsidRPr="0058103C" w:rsidRDefault="00D521C9">
                    <w:pPr>
                      <w:spacing w:after="0" w:line="276" w:lineRule="auto"/>
                      <w:jc w:val="both"/>
                      <w:rPr>
                        <w:rFonts w:ascii="Helvetica Light" w:hAnsi="Helvetica Light"/>
                        <w:sz w:val="16"/>
                      </w:rPr>
                    </w:pPr>
                    <w:r w:rsidRPr="0058103C">
                      <w:rPr>
                        <w:rFonts w:ascii="Helvetica Light" w:hAnsi="Helvetica Light"/>
                        <w:sz w:val="16"/>
                      </w:rPr>
                      <w:t>Edificio Camargo, calle 12B N° 8-46, Bogotá D.C., Colombia</w:t>
                    </w:r>
                  </w:p>
                  <w:p w14:paraId="1F12424C" w14:textId="77777777" w:rsidR="00D521C9" w:rsidRPr="0058103C" w:rsidRDefault="00D521C9">
                    <w:pPr>
                      <w:spacing w:after="0" w:line="276" w:lineRule="auto"/>
                      <w:jc w:val="both"/>
                      <w:rPr>
                        <w:rFonts w:ascii="Helvetica Light" w:hAnsi="Helvetica Light"/>
                        <w:sz w:val="16"/>
                      </w:rPr>
                    </w:pPr>
                    <w:r w:rsidRPr="0058103C">
                      <w:rPr>
                        <w:rFonts w:ascii="Helvetica Light" w:hAnsi="Helvetica Light"/>
                        <w:sz w:val="16"/>
                      </w:rPr>
                      <w:t>Conmutador: (+57) 601 242 7400 - Línea Gratuita: (+57) 01 8000 91 04 03</w:t>
                    </w:r>
                  </w:p>
                  <w:p w14:paraId="1A8626E4" w14:textId="77777777" w:rsidR="00D521C9" w:rsidRPr="0058103C" w:rsidRDefault="00CF0EB6">
                    <w:pPr>
                      <w:spacing w:after="0" w:line="276" w:lineRule="auto"/>
                      <w:jc w:val="both"/>
                      <w:rPr>
                        <w:rFonts w:ascii="Helvetica Light" w:hAnsi="Helvetica Light"/>
                        <w:sz w:val="16"/>
                      </w:rPr>
                    </w:pPr>
                    <w:hyperlink r:id="rId2" w:history="1">
                      <w:r w:rsidR="00D521C9" w:rsidRPr="0058103C">
                        <w:rPr>
                          <w:rFonts w:ascii="Helvetica Light" w:hAnsi="Helvetica Light"/>
                          <w:sz w:val="16"/>
                        </w:rPr>
                        <w:t>servicioalciudadano@mininterior.gov.co</w:t>
                      </w:r>
                    </w:hyperlink>
                  </w:p>
                  <w:p w14:paraId="278EC508" w14:textId="77777777" w:rsidR="00D521C9" w:rsidRPr="0058103C" w:rsidRDefault="00D521C9">
                    <w:pPr>
                      <w:spacing w:after="0" w:line="276" w:lineRule="auto"/>
                      <w:jc w:val="both"/>
                      <w:rPr>
                        <w:rFonts w:ascii="Helvetica Light" w:hAnsi="Helvetica Light"/>
                        <w:sz w:val="16"/>
                      </w:rPr>
                    </w:pPr>
                    <w:r w:rsidRPr="0058103C">
                      <w:rPr>
                        <w:rFonts w:ascii="Helvetica Light" w:hAnsi="Helvetica Light"/>
                        <w:sz w:val="16"/>
                      </w:rPr>
                      <w:t>www.mininterior.gov.co</w:t>
                    </w:r>
                  </w:p>
                  <w:p w14:paraId="2B299355" w14:textId="77777777" w:rsidR="00D521C9" w:rsidRPr="0058103C" w:rsidRDefault="00D521C9">
                    <w:pPr>
                      <w:spacing w:after="0" w:line="276" w:lineRule="auto"/>
                      <w:jc w:val="both"/>
                      <w:rPr>
                        <w:rFonts w:ascii="Verdana" w:hAnsi="Verdana"/>
                        <w:sz w:val="16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lang w:val="es-ES"/>
      </w:rPr>
      <w:t xml:space="preserve">Página | </w:t>
    </w:r>
    <w:r>
      <w:fldChar w:fldCharType="begin"/>
    </w:r>
    <w:r>
      <w:instrText>PAGE   \* MERGEFORMAT</w:instrText>
    </w:r>
    <w:r>
      <w:fldChar w:fldCharType="separate"/>
    </w:r>
    <w:r w:rsidR="00863D57" w:rsidRPr="00863D57">
      <w:rPr>
        <w:noProof/>
        <w:lang w:val="es-ES"/>
      </w:rPr>
      <w:t>12</w:t>
    </w:r>
    <w:r>
      <w:fldChar w:fldCharType="end"/>
    </w:r>
    <w:r>
      <w:rPr>
        <w:lang w:val="es-ES"/>
      </w:rPr>
      <w:t xml:space="preserve"> </w:t>
    </w:r>
  </w:p>
  <w:p w14:paraId="4725D419" w14:textId="77777777" w:rsidR="00D521C9" w:rsidRDefault="00D521C9">
    <w:pPr>
      <w:spacing w:after="0" w:line="276" w:lineRule="auto"/>
      <w:jc w:val="both"/>
      <w:rPr>
        <w:rFonts w:ascii="Helvetica" w:hAnsi="Helvetic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C11AD" w14:textId="2D66594F" w:rsidR="00123BC2" w:rsidRDefault="00123BC2" w:rsidP="00123BC2">
    <w:pPr>
      <w:pStyle w:val="Piedepgina"/>
      <w:jc w:val="right"/>
      <w:rPr>
        <w:rFonts w:ascii="Arial" w:hAnsi="Arial" w:cs="Arial"/>
        <w:sz w:val="18"/>
      </w:rPr>
    </w:pPr>
    <w:bookmarkStart w:id="1" w:name="_Hlk112750262"/>
    <w:bookmarkStart w:id="2" w:name="_Hlk222725628"/>
    <w:r>
      <w:rPr>
        <w:rFonts w:ascii="Arial" w:hAnsi="Arial" w:cs="Arial"/>
        <w:sz w:val="18"/>
      </w:rPr>
      <w:t xml:space="preserve">Vr. 01; </w:t>
    </w:r>
    <w:r w:rsidR="00A51E27">
      <w:rPr>
        <w:rFonts w:ascii="Arial" w:hAnsi="Arial" w:cs="Arial"/>
        <w:sz w:val="18"/>
      </w:rPr>
      <w:t>03</w:t>
    </w:r>
    <w:r>
      <w:rPr>
        <w:rFonts w:ascii="Arial" w:hAnsi="Arial" w:cs="Arial"/>
        <w:sz w:val="18"/>
      </w:rPr>
      <w:t>/0</w:t>
    </w:r>
    <w:r w:rsidR="00A51E27">
      <w:rPr>
        <w:rFonts w:ascii="Arial" w:hAnsi="Arial" w:cs="Arial"/>
        <w:sz w:val="18"/>
      </w:rPr>
      <w:t>3</w:t>
    </w:r>
    <w:r>
      <w:rPr>
        <w:rFonts w:ascii="Arial" w:hAnsi="Arial" w:cs="Arial"/>
        <w:sz w:val="18"/>
      </w:rPr>
      <w:t>/</w:t>
    </w:r>
    <w:bookmarkEnd w:id="1"/>
    <w:r>
      <w:rPr>
        <w:rFonts w:ascii="Arial" w:hAnsi="Arial" w:cs="Arial"/>
        <w:sz w:val="18"/>
      </w:rPr>
      <w:t>2026</w:t>
    </w:r>
  </w:p>
  <w:bookmarkEnd w:id="2"/>
  <w:p w14:paraId="127582DC" w14:textId="77777777" w:rsidR="00123BC2" w:rsidRDefault="00123BC2" w:rsidP="00123BC2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3C8528" w14:textId="77777777" w:rsidR="00E63AB9" w:rsidRDefault="00E63AB9">
      <w:pPr>
        <w:spacing w:after="0" w:line="240" w:lineRule="auto"/>
      </w:pPr>
      <w:r>
        <w:separator/>
      </w:r>
    </w:p>
  </w:footnote>
  <w:footnote w:type="continuationSeparator" w:id="0">
    <w:p w14:paraId="1774CFD7" w14:textId="77777777" w:rsidR="00E63AB9" w:rsidRDefault="00E63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538F9" w14:textId="77777777" w:rsidR="00D521C9" w:rsidRPr="00612872" w:rsidRDefault="00D521C9" w:rsidP="00612872">
    <w:pPr>
      <w:pStyle w:val="Encabezado"/>
      <w:jc w:val="both"/>
      <w:rPr>
        <w:rFonts w:ascii="Verdana" w:hAnsi="Verdana"/>
        <w:sz w:val="20"/>
      </w:rPr>
    </w:pPr>
    <w:r w:rsidRPr="00612872">
      <w:rPr>
        <w:rFonts w:ascii="Verdana" w:hAnsi="Verdana"/>
        <w:noProof/>
        <w:sz w:val="20"/>
        <w:lang w:eastAsia="es-CO"/>
      </w:rPr>
      <w:drawing>
        <wp:anchor distT="0" distB="0" distL="114300" distR="114300" simplePos="0" relativeHeight="251658240" behindDoc="1" locked="0" layoutInCell="1" allowOverlap="1" wp14:anchorId="543AF940" wp14:editId="7578E8DC">
          <wp:simplePos x="0" y="0"/>
          <wp:positionH relativeFrom="margin">
            <wp:align>left</wp:align>
          </wp:positionH>
          <wp:positionV relativeFrom="paragraph">
            <wp:posOffset>-67310</wp:posOffset>
          </wp:positionV>
          <wp:extent cx="1234440" cy="1057910"/>
          <wp:effectExtent l="0" t="0" r="0" b="0"/>
          <wp:wrapNone/>
          <wp:docPr id="1" name="_x0000_s0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34440" cy="1057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76D8B" w14:textId="77777777" w:rsidR="00D521C9" w:rsidRPr="00612872" w:rsidRDefault="00D521C9" w:rsidP="00612872">
    <w:pPr>
      <w:pStyle w:val="Encabezado"/>
      <w:jc w:val="both"/>
      <w:rPr>
        <w:rFonts w:ascii="Verdana" w:hAnsi="Verdana"/>
        <w:sz w:val="20"/>
      </w:rPr>
    </w:pPr>
  </w:p>
  <w:p w14:paraId="0C92331C" w14:textId="77777777" w:rsidR="00D521C9" w:rsidRPr="00612872" w:rsidRDefault="00D521C9" w:rsidP="00612872">
    <w:pPr>
      <w:pStyle w:val="Encabezado"/>
      <w:jc w:val="both"/>
      <w:rPr>
        <w:rFonts w:ascii="Verdana" w:hAnsi="Verdana"/>
        <w:sz w:val="20"/>
      </w:rPr>
    </w:pPr>
  </w:p>
  <w:p w14:paraId="5FBF62D5" w14:textId="77777777" w:rsidR="00D521C9" w:rsidRPr="00612872" w:rsidRDefault="00D521C9" w:rsidP="00612872">
    <w:pPr>
      <w:pStyle w:val="Encabezado"/>
      <w:jc w:val="both"/>
      <w:rPr>
        <w:rFonts w:ascii="Verdana" w:hAnsi="Verdana"/>
        <w:sz w:val="20"/>
      </w:rPr>
    </w:pPr>
  </w:p>
  <w:p w14:paraId="4C3F5EEB" w14:textId="77777777" w:rsidR="00D521C9" w:rsidRPr="00612872" w:rsidRDefault="00D521C9" w:rsidP="00612872">
    <w:pPr>
      <w:pStyle w:val="Encabezado"/>
      <w:jc w:val="both"/>
      <w:rPr>
        <w:rFonts w:ascii="Verdana" w:hAnsi="Verdana"/>
        <w:sz w:val="20"/>
      </w:rPr>
    </w:pPr>
  </w:p>
  <w:p w14:paraId="36293989" w14:textId="77777777" w:rsidR="00D521C9" w:rsidRPr="00612872" w:rsidRDefault="00D521C9" w:rsidP="00612872">
    <w:pPr>
      <w:pStyle w:val="Encabezado"/>
      <w:jc w:val="both"/>
      <w:rPr>
        <w:rFonts w:ascii="Verdana" w:hAnsi="Verdana"/>
        <w:sz w:val="20"/>
      </w:rPr>
    </w:pPr>
  </w:p>
  <w:p w14:paraId="66910047" w14:textId="77777777" w:rsidR="00E802A5" w:rsidRPr="00E802A5" w:rsidRDefault="00D521C9" w:rsidP="00E802A5">
    <w:pPr>
      <w:pStyle w:val="Encabezado"/>
      <w:pBdr>
        <w:bottom w:val="single" w:sz="12" w:space="1" w:color="auto"/>
      </w:pBdr>
      <w:contextualSpacing/>
      <w:jc w:val="both"/>
      <w:rPr>
        <w:rFonts w:ascii="Verdana" w:hAnsi="Verdana"/>
        <w:sz w:val="18"/>
      </w:rPr>
    </w:pPr>
    <w:r w:rsidRPr="005F695F">
      <w:rPr>
        <w:rFonts w:ascii="Verdana" w:hAnsi="Verdana"/>
        <w:sz w:val="18"/>
      </w:rPr>
      <w:t>Continuación del Auto No.</w:t>
    </w:r>
    <w:r w:rsidR="00E802A5">
      <w:rPr>
        <w:rFonts w:ascii="Verdana" w:hAnsi="Verdana"/>
        <w:sz w:val="18"/>
      </w:rPr>
      <w:t>3</w:t>
    </w:r>
    <w:r w:rsidRPr="005F695F">
      <w:rPr>
        <w:rFonts w:ascii="Verdana" w:hAnsi="Verdana"/>
        <w:sz w:val="18"/>
      </w:rPr>
      <w:t xml:space="preserve"> del </w:t>
    </w:r>
    <w:r>
      <w:rPr>
        <w:rFonts w:ascii="Verdana" w:hAnsi="Verdana"/>
        <w:sz w:val="18"/>
      </w:rPr>
      <w:t>1</w:t>
    </w:r>
    <w:r w:rsidR="00E802A5">
      <w:rPr>
        <w:rFonts w:ascii="Verdana" w:hAnsi="Verdana"/>
        <w:sz w:val="18"/>
      </w:rPr>
      <w:t>3</w:t>
    </w:r>
    <w:r>
      <w:rPr>
        <w:rFonts w:ascii="Verdana" w:hAnsi="Verdana"/>
        <w:sz w:val="18"/>
      </w:rPr>
      <w:t xml:space="preserve"> </w:t>
    </w:r>
    <w:r w:rsidRPr="005F695F">
      <w:rPr>
        <w:rFonts w:ascii="Verdana" w:hAnsi="Verdana"/>
        <w:sz w:val="18"/>
      </w:rPr>
      <w:t xml:space="preserve">de </w:t>
    </w:r>
    <w:r w:rsidR="00E802A5">
      <w:rPr>
        <w:rFonts w:ascii="Verdana" w:hAnsi="Verdana"/>
        <w:sz w:val="18"/>
      </w:rPr>
      <w:t xml:space="preserve">febrero </w:t>
    </w:r>
    <w:r w:rsidRPr="005F695F">
      <w:rPr>
        <w:rFonts w:ascii="Verdana" w:hAnsi="Verdana"/>
        <w:sz w:val="18"/>
      </w:rPr>
      <w:t>de 202</w:t>
    </w:r>
    <w:r w:rsidR="00E802A5">
      <w:rPr>
        <w:rFonts w:ascii="Verdana" w:hAnsi="Verdana"/>
        <w:sz w:val="18"/>
      </w:rPr>
      <w:t xml:space="preserve">6 por medio del cual </w:t>
    </w:r>
    <w:r w:rsidR="00E802A5" w:rsidRPr="00E802A5">
      <w:rPr>
        <w:rFonts w:ascii="Verdana" w:hAnsi="Verdana"/>
        <w:sz w:val="18"/>
      </w:rPr>
      <w:t>se fija el procedimiento a seguir y se corre traslado para descargos</w:t>
    </w:r>
    <w:r w:rsidR="00E802A5">
      <w:rPr>
        <w:rFonts w:ascii="Verdana" w:hAnsi="Verdana"/>
        <w:sz w:val="18"/>
      </w:rPr>
      <w:t>.</w:t>
    </w:r>
    <w:r w:rsidR="00E802A5" w:rsidRPr="00E802A5">
      <w:rPr>
        <w:rFonts w:ascii="Verdana" w:hAnsi="Verdana"/>
        <w:sz w:val="18"/>
      </w:rPr>
      <w:t xml:space="preserve"> </w:t>
    </w:r>
  </w:p>
  <w:p w14:paraId="63C496E2" w14:textId="77777777" w:rsidR="00D521C9" w:rsidRPr="005F695F" w:rsidRDefault="00D521C9" w:rsidP="005F695F">
    <w:pPr>
      <w:pStyle w:val="Encabezado"/>
      <w:contextualSpacing/>
      <w:jc w:val="both"/>
      <w:rPr>
        <w:rFonts w:ascii="Verdana" w:hAnsi="Verdana" w:cs="Arial"/>
        <w:bCs/>
        <w:i/>
        <w:color w:val="000000"/>
        <w:sz w:val="20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14F73" w14:textId="77777777" w:rsidR="00D521C9" w:rsidRDefault="00D521C9">
    <w:pPr>
      <w:pStyle w:val="Encabezado"/>
    </w:pPr>
    <w:r w:rsidRPr="00612872">
      <w:rPr>
        <w:rFonts w:ascii="Verdana" w:hAnsi="Verdana"/>
        <w:noProof/>
        <w:sz w:val="20"/>
        <w:lang w:eastAsia="es-CO"/>
      </w:rPr>
      <w:drawing>
        <wp:anchor distT="0" distB="0" distL="114300" distR="114300" simplePos="0" relativeHeight="251661312" behindDoc="1" locked="0" layoutInCell="1" allowOverlap="1" wp14:anchorId="484B296C" wp14:editId="0680F306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4440" cy="1057910"/>
          <wp:effectExtent l="0" t="0" r="0" b="0"/>
          <wp:wrapNone/>
          <wp:docPr id="3" name="_x0000_s00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34440" cy="1057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539CF"/>
    <w:multiLevelType w:val="multilevel"/>
    <w:tmpl w:val="76D8A7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D49D6"/>
    <w:multiLevelType w:val="hybridMultilevel"/>
    <w:tmpl w:val="D7B002BC"/>
    <w:lvl w:ilvl="0" w:tplc="240A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2" w15:restartNumberingAfterBreak="0">
    <w:nsid w:val="05F827D8"/>
    <w:multiLevelType w:val="hybridMultilevel"/>
    <w:tmpl w:val="70749DE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21C76"/>
    <w:multiLevelType w:val="hybridMultilevel"/>
    <w:tmpl w:val="6A769CB0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30445E"/>
    <w:multiLevelType w:val="hybridMultilevel"/>
    <w:tmpl w:val="1EF27F42"/>
    <w:lvl w:ilvl="0" w:tplc="62B65E64">
      <w:start w:val="9"/>
      <w:numFmt w:val="bullet"/>
      <w:lvlText w:val=""/>
      <w:lvlJc w:val="left"/>
      <w:pPr>
        <w:ind w:left="786" w:hanging="360"/>
      </w:pPr>
      <w:rPr>
        <w:rFonts w:ascii="Symbol" w:eastAsia="Times New Roman" w:hAnsi="Symbo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E4640EE"/>
    <w:multiLevelType w:val="hybridMultilevel"/>
    <w:tmpl w:val="82F461CC"/>
    <w:lvl w:ilvl="0" w:tplc="32A097B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CC0523"/>
    <w:multiLevelType w:val="hybridMultilevel"/>
    <w:tmpl w:val="7AC66D88"/>
    <w:lvl w:ilvl="0" w:tplc="B9F44B80">
      <w:start w:val="4"/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D6D09A8"/>
    <w:multiLevelType w:val="hybridMultilevel"/>
    <w:tmpl w:val="A858C4FE"/>
    <w:lvl w:ilvl="0" w:tplc="62B65E64">
      <w:start w:val="9"/>
      <w:numFmt w:val="bullet"/>
      <w:lvlText w:val=""/>
      <w:lvlJc w:val="left"/>
      <w:pPr>
        <w:ind w:left="502" w:hanging="360"/>
      </w:pPr>
      <w:rPr>
        <w:rFonts w:ascii="Symbol" w:eastAsia="Times New Roman" w:hAnsi="Symbo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F5740E"/>
    <w:multiLevelType w:val="hybridMultilevel"/>
    <w:tmpl w:val="FD6241D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5A6FA6"/>
    <w:multiLevelType w:val="hybridMultilevel"/>
    <w:tmpl w:val="15AA576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E65A2F"/>
    <w:multiLevelType w:val="hybridMultilevel"/>
    <w:tmpl w:val="31B8DE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445282"/>
    <w:multiLevelType w:val="hybridMultilevel"/>
    <w:tmpl w:val="7756AE50"/>
    <w:lvl w:ilvl="0" w:tplc="62B65E64">
      <w:start w:val="9"/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44861AF2"/>
    <w:multiLevelType w:val="hybridMultilevel"/>
    <w:tmpl w:val="ECD43290"/>
    <w:lvl w:ilvl="0" w:tplc="62B65E64">
      <w:start w:val="9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C9414BE"/>
    <w:multiLevelType w:val="hybridMultilevel"/>
    <w:tmpl w:val="31B8DE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87C84"/>
    <w:multiLevelType w:val="hybridMultilevel"/>
    <w:tmpl w:val="344C8EE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71DD9E"/>
    <w:multiLevelType w:val="multilevel"/>
    <w:tmpl w:val="079083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66924DFB"/>
    <w:multiLevelType w:val="hybridMultilevel"/>
    <w:tmpl w:val="A1887F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242965"/>
    <w:multiLevelType w:val="hybridMultilevel"/>
    <w:tmpl w:val="7196F60E"/>
    <w:lvl w:ilvl="0" w:tplc="2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B94628D"/>
    <w:multiLevelType w:val="hybridMultilevel"/>
    <w:tmpl w:val="C1FA2280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D07845"/>
    <w:multiLevelType w:val="hybridMultilevel"/>
    <w:tmpl w:val="6330B990"/>
    <w:lvl w:ilvl="0" w:tplc="B9F44B8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554D57"/>
    <w:multiLevelType w:val="hybridMultilevel"/>
    <w:tmpl w:val="55A03EEE"/>
    <w:lvl w:ilvl="0" w:tplc="A2E84BE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A94B13"/>
    <w:multiLevelType w:val="hybridMultilevel"/>
    <w:tmpl w:val="31B8DE5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5088307"/>
    <w:multiLevelType w:val="multilevel"/>
    <w:tmpl w:val="0D72406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hAnsi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hAnsi="Times New Roman"/>
      </w:rPr>
    </w:lvl>
  </w:abstractNum>
  <w:abstractNum w:abstractNumId="23" w15:restartNumberingAfterBreak="0">
    <w:nsid w:val="75796462"/>
    <w:multiLevelType w:val="multilevel"/>
    <w:tmpl w:val="7DE68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15"/>
  </w:num>
  <w:num w:numId="3">
    <w:abstractNumId w:val="0"/>
  </w:num>
  <w:num w:numId="4">
    <w:abstractNumId w:val="23"/>
  </w:num>
  <w:num w:numId="5">
    <w:abstractNumId w:val="10"/>
  </w:num>
  <w:num w:numId="6">
    <w:abstractNumId w:val="21"/>
  </w:num>
  <w:num w:numId="7">
    <w:abstractNumId w:val="13"/>
  </w:num>
  <w:num w:numId="8">
    <w:abstractNumId w:val="7"/>
  </w:num>
  <w:num w:numId="9">
    <w:abstractNumId w:val="11"/>
  </w:num>
  <w:num w:numId="10">
    <w:abstractNumId w:val="5"/>
  </w:num>
  <w:num w:numId="11">
    <w:abstractNumId w:val="12"/>
  </w:num>
  <w:num w:numId="12">
    <w:abstractNumId w:val="4"/>
  </w:num>
  <w:num w:numId="13">
    <w:abstractNumId w:val="20"/>
  </w:num>
  <w:num w:numId="14">
    <w:abstractNumId w:val="1"/>
  </w:num>
  <w:num w:numId="15">
    <w:abstractNumId w:val="17"/>
  </w:num>
  <w:num w:numId="16">
    <w:abstractNumId w:val="18"/>
  </w:num>
  <w:num w:numId="17">
    <w:abstractNumId w:val="9"/>
  </w:num>
  <w:num w:numId="18">
    <w:abstractNumId w:val="3"/>
  </w:num>
  <w:num w:numId="19">
    <w:abstractNumId w:val="14"/>
  </w:num>
  <w:num w:numId="20">
    <w:abstractNumId w:val="2"/>
  </w:num>
  <w:num w:numId="21">
    <w:abstractNumId w:val="6"/>
  </w:num>
  <w:num w:numId="22">
    <w:abstractNumId w:val="19"/>
  </w:num>
  <w:num w:numId="23">
    <w:abstractNumId w:val="16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B13"/>
    <w:rsid w:val="0000155E"/>
    <w:rsid w:val="00003EA6"/>
    <w:rsid w:val="000040C9"/>
    <w:rsid w:val="000052BD"/>
    <w:rsid w:val="00042299"/>
    <w:rsid w:val="00047445"/>
    <w:rsid w:val="00062722"/>
    <w:rsid w:val="0006725F"/>
    <w:rsid w:val="000679BD"/>
    <w:rsid w:val="0007355F"/>
    <w:rsid w:val="00082BA8"/>
    <w:rsid w:val="000A46C6"/>
    <w:rsid w:val="000A7BD2"/>
    <w:rsid w:val="000B046D"/>
    <w:rsid w:val="000B5539"/>
    <w:rsid w:val="000C6BCA"/>
    <w:rsid w:val="000D0373"/>
    <w:rsid w:val="000D7025"/>
    <w:rsid w:val="000D7334"/>
    <w:rsid w:val="000E5DF9"/>
    <w:rsid w:val="000E690F"/>
    <w:rsid w:val="001112D0"/>
    <w:rsid w:val="00112591"/>
    <w:rsid w:val="0011421E"/>
    <w:rsid w:val="00115B2D"/>
    <w:rsid w:val="00115E44"/>
    <w:rsid w:val="00120717"/>
    <w:rsid w:val="00123BC2"/>
    <w:rsid w:val="001247CE"/>
    <w:rsid w:val="00130478"/>
    <w:rsid w:val="00133598"/>
    <w:rsid w:val="0014128F"/>
    <w:rsid w:val="0014447D"/>
    <w:rsid w:val="00145CF2"/>
    <w:rsid w:val="00153C1B"/>
    <w:rsid w:val="00162D06"/>
    <w:rsid w:val="0016328C"/>
    <w:rsid w:val="001649CC"/>
    <w:rsid w:val="00173BF2"/>
    <w:rsid w:val="001B0605"/>
    <w:rsid w:val="001B208B"/>
    <w:rsid w:val="001B4790"/>
    <w:rsid w:val="001C36DA"/>
    <w:rsid w:val="001D664B"/>
    <w:rsid w:val="001F2A98"/>
    <w:rsid w:val="001F48B2"/>
    <w:rsid w:val="001F6DBA"/>
    <w:rsid w:val="001F77BF"/>
    <w:rsid w:val="002037FE"/>
    <w:rsid w:val="0020675D"/>
    <w:rsid w:val="00207549"/>
    <w:rsid w:val="00212DC3"/>
    <w:rsid w:val="002157D9"/>
    <w:rsid w:val="00221754"/>
    <w:rsid w:val="00223486"/>
    <w:rsid w:val="002375CE"/>
    <w:rsid w:val="00237CFC"/>
    <w:rsid w:val="00242B1B"/>
    <w:rsid w:val="00253DA3"/>
    <w:rsid w:val="00253F18"/>
    <w:rsid w:val="0025780B"/>
    <w:rsid w:val="0026180B"/>
    <w:rsid w:val="00274550"/>
    <w:rsid w:val="00285EFD"/>
    <w:rsid w:val="002A4D9B"/>
    <w:rsid w:val="002A6506"/>
    <w:rsid w:val="002B079E"/>
    <w:rsid w:val="002C60C7"/>
    <w:rsid w:val="002C61CC"/>
    <w:rsid w:val="002D39A8"/>
    <w:rsid w:val="002E3393"/>
    <w:rsid w:val="002F20E7"/>
    <w:rsid w:val="002F29F4"/>
    <w:rsid w:val="002F2C7F"/>
    <w:rsid w:val="00300F58"/>
    <w:rsid w:val="00312A43"/>
    <w:rsid w:val="00314243"/>
    <w:rsid w:val="003152C9"/>
    <w:rsid w:val="00316BA1"/>
    <w:rsid w:val="00330A26"/>
    <w:rsid w:val="00351823"/>
    <w:rsid w:val="00361B61"/>
    <w:rsid w:val="00362517"/>
    <w:rsid w:val="003634BE"/>
    <w:rsid w:val="00384C2B"/>
    <w:rsid w:val="00386166"/>
    <w:rsid w:val="00393DA1"/>
    <w:rsid w:val="003A74E5"/>
    <w:rsid w:val="003B00CF"/>
    <w:rsid w:val="003B5575"/>
    <w:rsid w:val="003C2E5C"/>
    <w:rsid w:val="003D53D2"/>
    <w:rsid w:val="003E0207"/>
    <w:rsid w:val="003E41F1"/>
    <w:rsid w:val="003F1999"/>
    <w:rsid w:val="003F2DC9"/>
    <w:rsid w:val="0040201B"/>
    <w:rsid w:val="004032BB"/>
    <w:rsid w:val="00405CD5"/>
    <w:rsid w:val="0040657F"/>
    <w:rsid w:val="00410934"/>
    <w:rsid w:val="004272AA"/>
    <w:rsid w:val="00442482"/>
    <w:rsid w:val="004433A5"/>
    <w:rsid w:val="0044540A"/>
    <w:rsid w:val="00460727"/>
    <w:rsid w:val="00466F8B"/>
    <w:rsid w:val="00472620"/>
    <w:rsid w:val="00474A8D"/>
    <w:rsid w:val="004807B0"/>
    <w:rsid w:val="0048299F"/>
    <w:rsid w:val="00486D28"/>
    <w:rsid w:val="004A2FE6"/>
    <w:rsid w:val="004A31CA"/>
    <w:rsid w:val="004B1EF0"/>
    <w:rsid w:val="004C3724"/>
    <w:rsid w:val="004D3017"/>
    <w:rsid w:val="004E1EB2"/>
    <w:rsid w:val="004E3DD5"/>
    <w:rsid w:val="004E7243"/>
    <w:rsid w:val="004E7E92"/>
    <w:rsid w:val="004F0176"/>
    <w:rsid w:val="004F2AE6"/>
    <w:rsid w:val="0050069B"/>
    <w:rsid w:val="00507824"/>
    <w:rsid w:val="0058103C"/>
    <w:rsid w:val="00591ED7"/>
    <w:rsid w:val="00593BFD"/>
    <w:rsid w:val="005C7D51"/>
    <w:rsid w:val="005D58D5"/>
    <w:rsid w:val="005E5B1C"/>
    <w:rsid w:val="005F695F"/>
    <w:rsid w:val="005F6BF1"/>
    <w:rsid w:val="006026F6"/>
    <w:rsid w:val="00612872"/>
    <w:rsid w:val="00617E80"/>
    <w:rsid w:val="006206D1"/>
    <w:rsid w:val="00626EDC"/>
    <w:rsid w:val="006427BA"/>
    <w:rsid w:val="00650C70"/>
    <w:rsid w:val="00650E05"/>
    <w:rsid w:val="00655470"/>
    <w:rsid w:val="00664ED8"/>
    <w:rsid w:val="00673D6A"/>
    <w:rsid w:val="00687176"/>
    <w:rsid w:val="00692AC8"/>
    <w:rsid w:val="0069409A"/>
    <w:rsid w:val="00695ACC"/>
    <w:rsid w:val="006A0B56"/>
    <w:rsid w:val="006A2022"/>
    <w:rsid w:val="006A25DC"/>
    <w:rsid w:val="006A68F7"/>
    <w:rsid w:val="006B1E08"/>
    <w:rsid w:val="006F75B4"/>
    <w:rsid w:val="00700448"/>
    <w:rsid w:val="007038E0"/>
    <w:rsid w:val="00704C5B"/>
    <w:rsid w:val="00711295"/>
    <w:rsid w:val="007209F6"/>
    <w:rsid w:val="0072647E"/>
    <w:rsid w:val="00731227"/>
    <w:rsid w:val="00733992"/>
    <w:rsid w:val="00735B1F"/>
    <w:rsid w:val="00742BF4"/>
    <w:rsid w:val="00750691"/>
    <w:rsid w:val="007527D6"/>
    <w:rsid w:val="00756236"/>
    <w:rsid w:val="00756A43"/>
    <w:rsid w:val="00763E58"/>
    <w:rsid w:val="007719CB"/>
    <w:rsid w:val="00772835"/>
    <w:rsid w:val="00772978"/>
    <w:rsid w:val="00776473"/>
    <w:rsid w:val="007769B6"/>
    <w:rsid w:val="00787D33"/>
    <w:rsid w:val="00790D77"/>
    <w:rsid w:val="0079325C"/>
    <w:rsid w:val="007A1221"/>
    <w:rsid w:val="007A303E"/>
    <w:rsid w:val="007A3F08"/>
    <w:rsid w:val="007A7A73"/>
    <w:rsid w:val="007B0842"/>
    <w:rsid w:val="007B1A66"/>
    <w:rsid w:val="007B45F9"/>
    <w:rsid w:val="007B469E"/>
    <w:rsid w:val="007C0FF4"/>
    <w:rsid w:val="007C2592"/>
    <w:rsid w:val="007C75C1"/>
    <w:rsid w:val="007D0287"/>
    <w:rsid w:val="007D0EA1"/>
    <w:rsid w:val="007D4CAE"/>
    <w:rsid w:val="007E7195"/>
    <w:rsid w:val="007F4F2F"/>
    <w:rsid w:val="00804A6B"/>
    <w:rsid w:val="008141AE"/>
    <w:rsid w:val="00821594"/>
    <w:rsid w:val="00836EBE"/>
    <w:rsid w:val="00840574"/>
    <w:rsid w:val="00841FE8"/>
    <w:rsid w:val="00863D57"/>
    <w:rsid w:val="0086709E"/>
    <w:rsid w:val="008678C9"/>
    <w:rsid w:val="00867E25"/>
    <w:rsid w:val="00870FA3"/>
    <w:rsid w:val="008731DE"/>
    <w:rsid w:val="00884822"/>
    <w:rsid w:val="0088613A"/>
    <w:rsid w:val="00886869"/>
    <w:rsid w:val="0089449B"/>
    <w:rsid w:val="008A0F8E"/>
    <w:rsid w:val="008B0802"/>
    <w:rsid w:val="008B2252"/>
    <w:rsid w:val="008C24E8"/>
    <w:rsid w:val="008D0814"/>
    <w:rsid w:val="008D2CED"/>
    <w:rsid w:val="008D3396"/>
    <w:rsid w:val="008D3D24"/>
    <w:rsid w:val="008D6888"/>
    <w:rsid w:val="008D76C7"/>
    <w:rsid w:val="008E6D72"/>
    <w:rsid w:val="008E763B"/>
    <w:rsid w:val="00910288"/>
    <w:rsid w:val="00911E75"/>
    <w:rsid w:val="00912EA5"/>
    <w:rsid w:val="00927146"/>
    <w:rsid w:val="00943A5F"/>
    <w:rsid w:val="00943B4C"/>
    <w:rsid w:val="00946B24"/>
    <w:rsid w:val="00950DEF"/>
    <w:rsid w:val="00966C49"/>
    <w:rsid w:val="009736F0"/>
    <w:rsid w:val="00976587"/>
    <w:rsid w:val="009800B7"/>
    <w:rsid w:val="00984289"/>
    <w:rsid w:val="00984BAE"/>
    <w:rsid w:val="00992AAB"/>
    <w:rsid w:val="00995289"/>
    <w:rsid w:val="009953AE"/>
    <w:rsid w:val="009972B0"/>
    <w:rsid w:val="009A1148"/>
    <w:rsid w:val="009A46D5"/>
    <w:rsid w:val="009B576D"/>
    <w:rsid w:val="009C0D35"/>
    <w:rsid w:val="009C137E"/>
    <w:rsid w:val="009C1CCA"/>
    <w:rsid w:val="009C274B"/>
    <w:rsid w:val="009D2559"/>
    <w:rsid w:val="009D40F9"/>
    <w:rsid w:val="009E5ED7"/>
    <w:rsid w:val="009E7355"/>
    <w:rsid w:val="009F6587"/>
    <w:rsid w:val="009F7D0D"/>
    <w:rsid w:val="00A000A6"/>
    <w:rsid w:val="00A122BF"/>
    <w:rsid w:val="00A1632D"/>
    <w:rsid w:val="00A20D37"/>
    <w:rsid w:val="00A22760"/>
    <w:rsid w:val="00A42721"/>
    <w:rsid w:val="00A46755"/>
    <w:rsid w:val="00A51D45"/>
    <w:rsid w:val="00A51E27"/>
    <w:rsid w:val="00A6098A"/>
    <w:rsid w:val="00A6549F"/>
    <w:rsid w:val="00A66AAA"/>
    <w:rsid w:val="00A74D2F"/>
    <w:rsid w:val="00A8444A"/>
    <w:rsid w:val="00A84ED2"/>
    <w:rsid w:val="00A86315"/>
    <w:rsid w:val="00A875EF"/>
    <w:rsid w:val="00AA1332"/>
    <w:rsid w:val="00AC2678"/>
    <w:rsid w:val="00AD43A7"/>
    <w:rsid w:val="00AF11BC"/>
    <w:rsid w:val="00AF27FA"/>
    <w:rsid w:val="00AF312D"/>
    <w:rsid w:val="00AF7140"/>
    <w:rsid w:val="00B15BCF"/>
    <w:rsid w:val="00B41220"/>
    <w:rsid w:val="00B452E2"/>
    <w:rsid w:val="00B67029"/>
    <w:rsid w:val="00B71A55"/>
    <w:rsid w:val="00B84A27"/>
    <w:rsid w:val="00B87C12"/>
    <w:rsid w:val="00B922AC"/>
    <w:rsid w:val="00BA6EF6"/>
    <w:rsid w:val="00BB164C"/>
    <w:rsid w:val="00BB1A5E"/>
    <w:rsid w:val="00BC1676"/>
    <w:rsid w:val="00BC3D1E"/>
    <w:rsid w:val="00BD01BF"/>
    <w:rsid w:val="00BD53D6"/>
    <w:rsid w:val="00BE598A"/>
    <w:rsid w:val="00C01C37"/>
    <w:rsid w:val="00C03F32"/>
    <w:rsid w:val="00C10ED6"/>
    <w:rsid w:val="00C12878"/>
    <w:rsid w:val="00C22CA5"/>
    <w:rsid w:val="00C3033D"/>
    <w:rsid w:val="00C468CC"/>
    <w:rsid w:val="00C5750E"/>
    <w:rsid w:val="00C650A7"/>
    <w:rsid w:val="00C652F3"/>
    <w:rsid w:val="00C72FAF"/>
    <w:rsid w:val="00C81505"/>
    <w:rsid w:val="00C914E0"/>
    <w:rsid w:val="00C929FF"/>
    <w:rsid w:val="00C94E72"/>
    <w:rsid w:val="00CA1064"/>
    <w:rsid w:val="00CA6A94"/>
    <w:rsid w:val="00CA707A"/>
    <w:rsid w:val="00CB76D1"/>
    <w:rsid w:val="00CC4CFA"/>
    <w:rsid w:val="00CC5606"/>
    <w:rsid w:val="00CC6083"/>
    <w:rsid w:val="00CD3FA5"/>
    <w:rsid w:val="00CD7040"/>
    <w:rsid w:val="00CE2454"/>
    <w:rsid w:val="00CF0EB6"/>
    <w:rsid w:val="00CF1427"/>
    <w:rsid w:val="00CF4820"/>
    <w:rsid w:val="00D05710"/>
    <w:rsid w:val="00D10E5F"/>
    <w:rsid w:val="00D20639"/>
    <w:rsid w:val="00D27177"/>
    <w:rsid w:val="00D34947"/>
    <w:rsid w:val="00D36294"/>
    <w:rsid w:val="00D47F6B"/>
    <w:rsid w:val="00D50798"/>
    <w:rsid w:val="00D521C9"/>
    <w:rsid w:val="00D622F3"/>
    <w:rsid w:val="00D81DE9"/>
    <w:rsid w:val="00D87625"/>
    <w:rsid w:val="00D9185D"/>
    <w:rsid w:val="00D9352D"/>
    <w:rsid w:val="00DB256E"/>
    <w:rsid w:val="00DB3EFF"/>
    <w:rsid w:val="00DB616D"/>
    <w:rsid w:val="00DC749E"/>
    <w:rsid w:val="00DD4104"/>
    <w:rsid w:val="00DD64E4"/>
    <w:rsid w:val="00DE5B25"/>
    <w:rsid w:val="00DF2442"/>
    <w:rsid w:val="00DF2D33"/>
    <w:rsid w:val="00DF436A"/>
    <w:rsid w:val="00E21CFD"/>
    <w:rsid w:val="00E2728B"/>
    <w:rsid w:val="00E27F86"/>
    <w:rsid w:val="00E46D21"/>
    <w:rsid w:val="00E63AB9"/>
    <w:rsid w:val="00E65EF8"/>
    <w:rsid w:val="00E77FD0"/>
    <w:rsid w:val="00E802A5"/>
    <w:rsid w:val="00E85032"/>
    <w:rsid w:val="00E94506"/>
    <w:rsid w:val="00E979C1"/>
    <w:rsid w:val="00EA0532"/>
    <w:rsid w:val="00EB028C"/>
    <w:rsid w:val="00EB69FF"/>
    <w:rsid w:val="00EC4D78"/>
    <w:rsid w:val="00EC61AC"/>
    <w:rsid w:val="00EC7AED"/>
    <w:rsid w:val="00ED2C65"/>
    <w:rsid w:val="00ED6429"/>
    <w:rsid w:val="00EE139A"/>
    <w:rsid w:val="00EE3A56"/>
    <w:rsid w:val="00EE760D"/>
    <w:rsid w:val="00EE796A"/>
    <w:rsid w:val="00F0107B"/>
    <w:rsid w:val="00F027E7"/>
    <w:rsid w:val="00F07186"/>
    <w:rsid w:val="00F10E36"/>
    <w:rsid w:val="00F14552"/>
    <w:rsid w:val="00F25022"/>
    <w:rsid w:val="00F26459"/>
    <w:rsid w:val="00F34D36"/>
    <w:rsid w:val="00F43C70"/>
    <w:rsid w:val="00F47909"/>
    <w:rsid w:val="00F62A80"/>
    <w:rsid w:val="00F71D7D"/>
    <w:rsid w:val="00F7674A"/>
    <w:rsid w:val="00F93FCF"/>
    <w:rsid w:val="00FA4E58"/>
    <w:rsid w:val="00FA7B13"/>
    <w:rsid w:val="00FB339D"/>
    <w:rsid w:val="00FB7D3B"/>
    <w:rsid w:val="00FC064D"/>
    <w:rsid w:val="00FC44EC"/>
    <w:rsid w:val="00FD735A"/>
    <w:rsid w:val="00FE31A9"/>
    <w:rsid w:val="00FF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D6C029"/>
  <w15:docId w15:val="{9B181A96-26F4-4651-BA7E-B1D4C9AFC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styleId="Textoindependiente">
    <w:name w:val="Body Text"/>
    <w:basedOn w:val="Normal"/>
    <w:link w:val="TextoindependienteCar"/>
    <w:pPr>
      <w:spacing w:after="0" w:line="240" w:lineRule="auto"/>
      <w:jc w:val="both"/>
    </w:pPr>
    <w:rPr>
      <w:rFonts w:ascii="Arial" w:hAnsi="Arial"/>
      <w:sz w:val="24"/>
      <w:lang w:val="es-ES" w:eastAsia="es-ES"/>
    </w:rPr>
  </w:style>
  <w:style w:type="paragraph" w:styleId="Sinespaciado">
    <w:name w:val="No Spacing"/>
    <w:link w:val="SinespaciadoCar"/>
    <w:qFormat/>
    <w:pPr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basedOn w:val="Fuentedeprrafopredeter"/>
    <w:rPr>
      <w:color w:val="0563C1" w:themeColor="hyperlink"/>
      <w:u w:val="single"/>
    </w:rPr>
  </w:style>
  <w:style w:type="character" w:customStyle="1" w:styleId="LineNumber0">
    <w:name w:val="Line Number_0"/>
    <w:basedOn w:val="Fuentedeprrafopredeter"/>
    <w:semiHidden/>
  </w:style>
  <w:style w:type="character" w:customStyle="1" w:styleId="EncabezadoCar">
    <w:name w:val="Encabezado Car"/>
    <w:basedOn w:val="Fuentedeprrafopredeter"/>
    <w:link w:val="Encabezado"/>
  </w:style>
  <w:style w:type="character" w:customStyle="1" w:styleId="PiedepginaCar">
    <w:name w:val="Pie de página Car"/>
    <w:basedOn w:val="Fuentedeprrafopredeter"/>
    <w:link w:val="Piedepgina"/>
    <w:uiPriority w:val="99"/>
  </w:style>
  <w:style w:type="character" w:customStyle="1" w:styleId="Mencinsinresolver1">
    <w:name w:val="Mención sin resolver1"/>
    <w:basedOn w:val="Fuentedeprrafopredeter"/>
    <w:semiHidden/>
    <w:rPr>
      <w:color w:val="605E5C"/>
      <w:shd w:val="clear" w:color="auto" w:fill="E1DFDD"/>
    </w:rPr>
  </w:style>
  <w:style w:type="character" w:customStyle="1" w:styleId="TextoindependienteCar">
    <w:name w:val="Texto independiente Car"/>
    <w:basedOn w:val="Fuentedeprrafopredeter"/>
    <w:link w:val="Textoindependiente"/>
    <w:rPr>
      <w:rFonts w:ascii="Arial" w:hAnsi="Arial"/>
      <w:sz w:val="24"/>
      <w:lang w:val="es-ES" w:eastAsia="es-ES"/>
    </w:rPr>
  </w:style>
  <w:style w:type="character" w:customStyle="1" w:styleId="SinespaciadoCar">
    <w:name w:val="Sin espaciado Car"/>
    <w:link w:val="Sinespaciado"/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726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262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36E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1649CC"/>
  </w:style>
  <w:style w:type="paragraph" w:styleId="Textonotapie">
    <w:name w:val="footnote text"/>
    <w:basedOn w:val="Normal"/>
    <w:link w:val="TextonotapieCar"/>
    <w:uiPriority w:val="99"/>
    <w:semiHidden/>
    <w:unhideWhenUsed/>
    <w:rsid w:val="001649CC"/>
    <w:pPr>
      <w:spacing w:after="0" w:line="240" w:lineRule="auto"/>
    </w:pPr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649CC"/>
    <w:rPr>
      <w:sz w:val="20"/>
    </w:rPr>
  </w:style>
  <w:style w:type="character" w:styleId="Textoennegrita">
    <w:name w:val="Strong"/>
    <w:basedOn w:val="Fuentedeprrafopredeter"/>
    <w:uiPriority w:val="22"/>
    <w:qFormat/>
    <w:rsid w:val="007B1A66"/>
    <w:rPr>
      <w:b/>
      <w:bCs/>
    </w:rPr>
  </w:style>
  <w:style w:type="paragraph" w:customStyle="1" w:styleId="Default">
    <w:name w:val="Default"/>
    <w:rsid w:val="00F250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character" w:styleId="nfasis">
    <w:name w:val="Emphasis"/>
    <w:basedOn w:val="Fuentedeprrafopredeter"/>
    <w:uiPriority w:val="20"/>
    <w:qFormat/>
    <w:rsid w:val="007F4F2F"/>
    <w:rPr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41093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10934"/>
    <w:pPr>
      <w:spacing w:line="240" w:lineRule="auto"/>
    </w:pPr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10934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1093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10934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4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rvicioalciudadano@mininterior.gov.co" TargetMode="External"/><Relationship Id="rId1" Type="http://schemas.openxmlformats.org/officeDocument/2006/relationships/hyperlink" Target="mailto:servicioalciudadano@mininterior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91E9F-6733-4807-92B6-17E10C99E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dell-pc</dc:creator>
  <cp:lastModifiedBy>Angelica Maria Patiño Garcia</cp:lastModifiedBy>
  <cp:revision>2</cp:revision>
  <cp:lastPrinted>2025-07-28T21:18:00Z</cp:lastPrinted>
  <dcterms:created xsi:type="dcterms:W3CDTF">2026-03-04T12:02:00Z</dcterms:created>
  <dcterms:modified xsi:type="dcterms:W3CDTF">2026-03-04T12:02:00Z</dcterms:modified>
</cp:coreProperties>
</file>