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4D17" w14:textId="77777777" w:rsidR="000040C9" w:rsidRDefault="000040C9"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p w14:paraId="73DE3BC0" w14:textId="77777777" w:rsidR="00863D57" w:rsidRDefault="00863D57"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p w14:paraId="2FA73122" w14:textId="77777777" w:rsidR="00612872" w:rsidRPr="00D81DE9" w:rsidRDefault="00612872"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tbl>
      <w:tblPr>
        <w:tblW w:w="8763" w:type="dxa"/>
        <w:tblInd w:w="80" w:type="dxa"/>
        <w:tblLayout w:type="fixed"/>
        <w:tblCellMar>
          <w:left w:w="0" w:type="dxa"/>
          <w:right w:w="0" w:type="dxa"/>
        </w:tblCellMar>
        <w:tblLook w:val="0000" w:firstRow="0" w:lastRow="0" w:firstColumn="0" w:lastColumn="0" w:noHBand="0" w:noVBand="0"/>
      </w:tblPr>
      <w:tblGrid>
        <w:gridCol w:w="3601"/>
        <w:gridCol w:w="5162"/>
      </w:tblGrid>
      <w:tr w:rsidR="000040C9" w:rsidRPr="00D81DE9" w14:paraId="52B7EA06" w14:textId="77777777" w:rsidTr="00AD43A7">
        <w:tc>
          <w:tcPr>
            <w:tcW w:w="3601" w:type="dxa"/>
            <w:tcBorders>
              <w:top w:val="single" w:sz="6" w:space="0" w:color="auto"/>
              <w:left w:val="single" w:sz="4" w:space="0" w:color="auto"/>
              <w:bottom w:val="nil"/>
              <w:right w:val="nil"/>
            </w:tcBorders>
          </w:tcPr>
          <w:p w14:paraId="3C14ACE9" w14:textId="77777777" w:rsidR="000040C9" w:rsidRPr="00D81DE9" w:rsidRDefault="000040C9" w:rsidP="00507824">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Dependencia</w:t>
            </w:r>
          </w:p>
        </w:tc>
        <w:tc>
          <w:tcPr>
            <w:tcW w:w="5162" w:type="dxa"/>
            <w:tcBorders>
              <w:top w:val="single" w:sz="6" w:space="0" w:color="auto"/>
              <w:left w:val="single" w:sz="6" w:space="0" w:color="auto"/>
              <w:bottom w:val="nil"/>
              <w:right w:val="single" w:sz="4" w:space="0" w:color="auto"/>
            </w:tcBorders>
          </w:tcPr>
          <w:p w14:paraId="003A2C08" w14:textId="77777777" w:rsidR="000040C9" w:rsidRPr="00C914E0" w:rsidRDefault="0040201B" w:rsidP="00507824">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Dirección Jurídica</w:t>
            </w:r>
          </w:p>
        </w:tc>
      </w:tr>
      <w:tr w:rsidR="002F2E09" w:rsidRPr="00D81DE9" w14:paraId="1DF71371" w14:textId="77777777" w:rsidTr="00AD43A7">
        <w:tc>
          <w:tcPr>
            <w:tcW w:w="3601" w:type="dxa"/>
            <w:tcBorders>
              <w:top w:val="single" w:sz="6" w:space="0" w:color="auto"/>
              <w:left w:val="single" w:sz="4" w:space="0" w:color="auto"/>
              <w:bottom w:val="nil"/>
              <w:right w:val="nil"/>
            </w:tcBorders>
          </w:tcPr>
          <w:p w14:paraId="7499CE15" w14:textId="77777777" w:rsidR="002F2E09" w:rsidRPr="00D81DE9" w:rsidRDefault="002F2E09" w:rsidP="002F2E0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Radicación</w:t>
            </w:r>
          </w:p>
        </w:tc>
        <w:tc>
          <w:tcPr>
            <w:tcW w:w="5162" w:type="dxa"/>
            <w:tcBorders>
              <w:top w:val="single" w:sz="6" w:space="0" w:color="auto"/>
              <w:left w:val="single" w:sz="6" w:space="0" w:color="auto"/>
              <w:bottom w:val="nil"/>
              <w:right w:val="single" w:sz="4" w:space="0" w:color="auto"/>
            </w:tcBorders>
          </w:tcPr>
          <w:p w14:paraId="4B83E50D" w14:textId="14DB2DAA" w:rsidR="002F2E09" w:rsidRPr="00F165B9" w:rsidRDefault="002F2E09" w:rsidP="002F2E09">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Número de expediente</w:t>
            </w:r>
            <w:r w:rsidRPr="003F1999">
              <w:rPr>
                <w:rFonts w:ascii="Verdana" w:hAnsi="Verdana" w:cs="Arial"/>
                <w:bCs/>
                <w:iCs/>
                <w:color w:val="000000"/>
                <w:szCs w:val="22"/>
                <w:highlight w:val="yellow"/>
              </w:rPr>
              <w:t>]</w:t>
            </w:r>
          </w:p>
        </w:tc>
      </w:tr>
      <w:tr w:rsidR="002F2E09" w:rsidRPr="00D81DE9" w14:paraId="62D42A9E" w14:textId="77777777" w:rsidTr="00AD43A7">
        <w:tc>
          <w:tcPr>
            <w:tcW w:w="3601" w:type="dxa"/>
            <w:tcBorders>
              <w:top w:val="single" w:sz="6" w:space="0" w:color="auto"/>
              <w:left w:val="single" w:sz="4" w:space="0" w:color="auto"/>
              <w:bottom w:val="nil"/>
              <w:right w:val="nil"/>
            </w:tcBorders>
          </w:tcPr>
          <w:p w14:paraId="2AB1A939" w14:textId="77777777" w:rsidR="002F2E09" w:rsidRPr="00D81DE9" w:rsidRDefault="002F2E09" w:rsidP="002F2E0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Disciplinado</w:t>
            </w:r>
          </w:p>
        </w:tc>
        <w:tc>
          <w:tcPr>
            <w:tcW w:w="5162" w:type="dxa"/>
            <w:tcBorders>
              <w:top w:val="single" w:sz="6" w:space="0" w:color="auto"/>
              <w:left w:val="single" w:sz="6" w:space="0" w:color="auto"/>
              <w:bottom w:val="nil"/>
              <w:right w:val="single" w:sz="4" w:space="0" w:color="auto"/>
            </w:tcBorders>
          </w:tcPr>
          <w:p w14:paraId="7CB5BB02" w14:textId="66E5D279" w:rsidR="002F2E09" w:rsidRPr="00F165B9" w:rsidRDefault="002F2E09" w:rsidP="002F2E09">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Nombre del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2F2E09" w:rsidRPr="00D81DE9" w14:paraId="2671F86A" w14:textId="77777777" w:rsidTr="00AD43A7">
        <w:tc>
          <w:tcPr>
            <w:tcW w:w="3601" w:type="dxa"/>
            <w:tcBorders>
              <w:top w:val="single" w:sz="6" w:space="0" w:color="auto"/>
              <w:left w:val="single" w:sz="4" w:space="0" w:color="auto"/>
              <w:bottom w:val="nil"/>
              <w:right w:val="nil"/>
            </w:tcBorders>
          </w:tcPr>
          <w:p w14:paraId="0073E903" w14:textId="77777777" w:rsidR="002F2E09" w:rsidRPr="00D81DE9" w:rsidRDefault="002F2E09" w:rsidP="002F2E0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 xml:space="preserve">Cargo y Entidad </w:t>
            </w:r>
          </w:p>
        </w:tc>
        <w:tc>
          <w:tcPr>
            <w:tcW w:w="5162" w:type="dxa"/>
            <w:tcBorders>
              <w:top w:val="single" w:sz="6" w:space="0" w:color="auto"/>
              <w:left w:val="single" w:sz="6" w:space="0" w:color="auto"/>
              <w:bottom w:val="nil"/>
              <w:right w:val="single" w:sz="4" w:space="0" w:color="auto"/>
            </w:tcBorders>
          </w:tcPr>
          <w:p w14:paraId="79BEC3FF" w14:textId="38185C02" w:rsidR="002F2E09" w:rsidRPr="00F165B9" w:rsidRDefault="002F2E09" w:rsidP="002F2E09">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Cargo y dependencia a la que pertenece 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2F2E09" w:rsidRPr="00D81DE9" w14:paraId="66402814" w14:textId="77777777" w:rsidTr="00AD43A7">
        <w:tc>
          <w:tcPr>
            <w:tcW w:w="3601" w:type="dxa"/>
            <w:tcBorders>
              <w:top w:val="single" w:sz="6" w:space="0" w:color="auto"/>
              <w:left w:val="single" w:sz="4" w:space="0" w:color="auto"/>
              <w:bottom w:val="nil"/>
              <w:right w:val="nil"/>
            </w:tcBorders>
          </w:tcPr>
          <w:p w14:paraId="7D53B33A" w14:textId="77777777" w:rsidR="002F2E09" w:rsidRPr="00D81DE9" w:rsidRDefault="002F2E09" w:rsidP="002F2E0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Origen</w:t>
            </w:r>
          </w:p>
        </w:tc>
        <w:tc>
          <w:tcPr>
            <w:tcW w:w="5162" w:type="dxa"/>
            <w:tcBorders>
              <w:top w:val="single" w:sz="6" w:space="0" w:color="auto"/>
              <w:left w:val="single" w:sz="6" w:space="0" w:color="auto"/>
              <w:bottom w:val="nil"/>
              <w:right w:val="single" w:sz="4" w:space="0" w:color="auto"/>
            </w:tcBorders>
          </w:tcPr>
          <w:p w14:paraId="0F0FA52B" w14:textId="0C9F819A" w:rsidR="002F2E09" w:rsidRPr="00F165B9" w:rsidRDefault="002F2E09" w:rsidP="002F2E09">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[Dependencia de remite el proceso]</w:t>
            </w:r>
          </w:p>
        </w:tc>
      </w:tr>
      <w:tr w:rsidR="002F2E09" w:rsidRPr="00D81DE9" w14:paraId="60D762C0" w14:textId="77777777" w:rsidTr="00AD43A7">
        <w:tc>
          <w:tcPr>
            <w:tcW w:w="3601" w:type="dxa"/>
            <w:tcBorders>
              <w:top w:val="single" w:sz="6" w:space="0" w:color="auto"/>
              <w:left w:val="single" w:sz="4" w:space="0" w:color="auto"/>
              <w:bottom w:val="nil"/>
              <w:right w:val="nil"/>
            </w:tcBorders>
          </w:tcPr>
          <w:p w14:paraId="464E6FB7" w14:textId="77777777" w:rsidR="002F2E09" w:rsidRPr="00D81DE9" w:rsidRDefault="002F2E09" w:rsidP="002F2E0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 xml:space="preserve">Fecha de la noticia disciplinaria </w:t>
            </w:r>
          </w:p>
        </w:tc>
        <w:tc>
          <w:tcPr>
            <w:tcW w:w="5162" w:type="dxa"/>
            <w:tcBorders>
              <w:top w:val="single" w:sz="6" w:space="0" w:color="auto"/>
              <w:left w:val="single" w:sz="6" w:space="0" w:color="auto"/>
              <w:bottom w:val="nil"/>
              <w:right w:val="single" w:sz="4" w:space="0" w:color="auto"/>
            </w:tcBorders>
          </w:tcPr>
          <w:p w14:paraId="4A20A143" w14:textId="330B1ECB" w:rsidR="002F2E09" w:rsidRPr="00F165B9" w:rsidRDefault="002F2E09" w:rsidP="002F2E09">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[Fecha de la queja, el informe u oficio]</w:t>
            </w:r>
          </w:p>
        </w:tc>
      </w:tr>
      <w:tr w:rsidR="002F2E09" w:rsidRPr="00D81DE9" w14:paraId="047AA5C3" w14:textId="77777777" w:rsidTr="00AD43A7">
        <w:tc>
          <w:tcPr>
            <w:tcW w:w="3601" w:type="dxa"/>
            <w:tcBorders>
              <w:top w:val="single" w:sz="6" w:space="0" w:color="auto"/>
              <w:left w:val="single" w:sz="4" w:space="0" w:color="auto"/>
              <w:bottom w:val="nil"/>
              <w:right w:val="nil"/>
            </w:tcBorders>
          </w:tcPr>
          <w:p w14:paraId="41F450AB" w14:textId="77777777" w:rsidR="002F2E09" w:rsidRPr="00D81DE9" w:rsidRDefault="002F2E09" w:rsidP="002F2E09">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Fecha Hechos</w:t>
            </w:r>
          </w:p>
        </w:tc>
        <w:tc>
          <w:tcPr>
            <w:tcW w:w="5162" w:type="dxa"/>
            <w:tcBorders>
              <w:top w:val="single" w:sz="6" w:space="0" w:color="auto"/>
              <w:left w:val="single" w:sz="6" w:space="0" w:color="auto"/>
              <w:bottom w:val="nil"/>
              <w:right w:val="single" w:sz="4" w:space="0" w:color="auto"/>
            </w:tcBorders>
          </w:tcPr>
          <w:p w14:paraId="54C77FB2" w14:textId="0EC96463" w:rsidR="002F2E09" w:rsidRPr="00F165B9" w:rsidRDefault="002F2E09" w:rsidP="002F2E09">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[Fecha de los hechos relacionada en el pliego de cargos]</w:t>
            </w:r>
          </w:p>
        </w:tc>
      </w:tr>
      <w:tr w:rsidR="000040C9" w:rsidRPr="00D81DE9" w14:paraId="5D6AA90E" w14:textId="77777777" w:rsidTr="00AD43A7">
        <w:trPr>
          <w:trHeight w:val="480"/>
        </w:trPr>
        <w:tc>
          <w:tcPr>
            <w:tcW w:w="3601" w:type="dxa"/>
            <w:tcBorders>
              <w:top w:val="single" w:sz="6" w:space="0" w:color="auto"/>
              <w:left w:val="single" w:sz="4" w:space="0" w:color="auto"/>
              <w:bottom w:val="single" w:sz="6" w:space="0" w:color="auto"/>
              <w:right w:val="nil"/>
            </w:tcBorders>
          </w:tcPr>
          <w:p w14:paraId="7035D200" w14:textId="77777777" w:rsidR="000040C9" w:rsidRPr="00D81DE9" w:rsidRDefault="000040C9" w:rsidP="00507824">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Asunto</w:t>
            </w:r>
          </w:p>
        </w:tc>
        <w:tc>
          <w:tcPr>
            <w:tcW w:w="5162" w:type="dxa"/>
            <w:tcBorders>
              <w:top w:val="single" w:sz="6" w:space="0" w:color="auto"/>
              <w:left w:val="single" w:sz="6" w:space="0" w:color="auto"/>
              <w:bottom w:val="single" w:sz="6" w:space="0" w:color="auto"/>
              <w:right w:val="single" w:sz="4" w:space="0" w:color="auto"/>
            </w:tcBorders>
          </w:tcPr>
          <w:p w14:paraId="5BC631A0" w14:textId="3017573D" w:rsidR="000040C9" w:rsidRPr="00D81DE9" w:rsidRDefault="003634BE" w:rsidP="00A84ED2">
            <w:pPr>
              <w:widowControl w:val="0"/>
              <w:autoSpaceDE w:val="0"/>
              <w:autoSpaceDN w:val="0"/>
              <w:adjustRightInd w:val="0"/>
              <w:spacing w:after="0" w:line="240" w:lineRule="atLeast"/>
              <w:jc w:val="both"/>
              <w:rPr>
                <w:rFonts w:ascii="Verdana" w:hAnsi="Verdana" w:cs="Arial"/>
                <w:bCs/>
                <w:color w:val="000000"/>
                <w:szCs w:val="22"/>
              </w:rPr>
            </w:pPr>
            <w:r w:rsidRPr="003634BE">
              <w:rPr>
                <w:rFonts w:ascii="Verdana" w:hAnsi="Verdana" w:cs="Arial"/>
                <w:bCs/>
                <w:color w:val="000000"/>
                <w:szCs w:val="22"/>
              </w:rPr>
              <w:t>Auto "Por el cual se fija el procedimiento a seguir y se corre traslado para descargos” (Artículo 22</w:t>
            </w:r>
            <w:r w:rsidR="00192E22">
              <w:rPr>
                <w:rFonts w:ascii="Verdana" w:hAnsi="Verdana" w:cs="Arial"/>
                <w:bCs/>
                <w:color w:val="000000"/>
                <w:szCs w:val="22"/>
              </w:rPr>
              <w:t>5</w:t>
            </w:r>
            <w:r w:rsidRPr="003634BE">
              <w:rPr>
                <w:rFonts w:ascii="Verdana" w:hAnsi="Verdana" w:cs="Arial"/>
                <w:bCs/>
                <w:color w:val="000000"/>
                <w:szCs w:val="22"/>
              </w:rPr>
              <w:t>A de la Ley 1952 de 2019 – adicionado por el artículo 40 de la Ley 2094 de 2021)</w:t>
            </w:r>
          </w:p>
        </w:tc>
      </w:tr>
      <w:tr w:rsidR="00612872" w:rsidRPr="00D81DE9" w14:paraId="1ACA2E53" w14:textId="77777777" w:rsidTr="00AD43A7">
        <w:trPr>
          <w:trHeight w:val="480"/>
        </w:trPr>
        <w:tc>
          <w:tcPr>
            <w:tcW w:w="3601" w:type="dxa"/>
            <w:tcBorders>
              <w:top w:val="single" w:sz="6" w:space="0" w:color="auto"/>
              <w:left w:val="single" w:sz="4" w:space="0" w:color="auto"/>
              <w:bottom w:val="single" w:sz="6" w:space="0" w:color="auto"/>
              <w:right w:val="nil"/>
            </w:tcBorders>
          </w:tcPr>
          <w:p w14:paraId="5FE4676F" w14:textId="77777777" w:rsidR="00612872" w:rsidRPr="00612872" w:rsidRDefault="00612872" w:rsidP="00507824">
            <w:pPr>
              <w:widowControl w:val="0"/>
              <w:autoSpaceDE w:val="0"/>
              <w:autoSpaceDN w:val="0"/>
              <w:adjustRightInd w:val="0"/>
              <w:spacing w:after="0" w:line="240" w:lineRule="atLeast"/>
              <w:jc w:val="both"/>
              <w:rPr>
                <w:rFonts w:ascii="Verdana" w:hAnsi="Verdana" w:cs="Arial"/>
                <w:b/>
                <w:bCs/>
                <w:color w:val="000000"/>
                <w:szCs w:val="22"/>
              </w:rPr>
            </w:pPr>
            <w:r w:rsidRPr="00612872">
              <w:rPr>
                <w:rFonts w:ascii="Verdana" w:hAnsi="Verdana" w:cs="Arial"/>
                <w:b/>
                <w:bCs/>
                <w:color w:val="000000"/>
                <w:szCs w:val="22"/>
              </w:rPr>
              <w:t>Auto No.</w:t>
            </w:r>
          </w:p>
        </w:tc>
        <w:tc>
          <w:tcPr>
            <w:tcW w:w="5162" w:type="dxa"/>
            <w:tcBorders>
              <w:top w:val="single" w:sz="6" w:space="0" w:color="auto"/>
              <w:left w:val="single" w:sz="6" w:space="0" w:color="auto"/>
              <w:bottom w:val="single" w:sz="6" w:space="0" w:color="auto"/>
              <w:right w:val="single" w:sz="4" w:space="0" w:color="auto"/>
            </w:tcBorders>
          </w:tcPr>
          <w:p w14:paraId="5860F5FF" w14:textId="4330CF33" w:rsidR="00612872" w:rsidRPr="00612872" w:rsidRDefault="00192E22" w:rsidP="00AD43A7">
            <w:pPr>
              <w:widowControl w:val="0"/>
              <w:autoSpaceDE w:val="0"/>
              <w:autoSpaceDN w:val="0"/>
              <w:adjustRightInd w:val="0"/>
              <w:spacing w:after="0" w:line="240" w:lineRule="atLeast"/>
              <w:jc w:val="both"/>
              <w:rPr>
                <w:rFonts w:ascii="Verdana" w:hAnsi="Verdana" w:cs="Arial"/>
                <w:b/>
                <w:bCs/>
                <w:color w:val="000000"/>
                <w:szCs w:val="22"/>
              </w:rPr>
            </w:pPr>
            <w:r>
              <w:rPr>
                <w:rFonts w:ascii="Verdana" w:hAnsi="Verdana" w:cs="Arial"/>
                <w:b/>
                <w:bCs/>
                <w:color w:val="000000"/>
                <w:szCs w:val="22"/>
              </w:rPr>
              <w:t>XX</w:t>
            </w:r>
          </w:p>
        </w:tc>
      </w:tr>
    </w:tbl>
    <w:p w14:paraId="595FF533" w14:textId="77777777" w:rsidR="000040C9" w:rsidRPr="00D81DE9" w:rsidRDefault="000040C9" w:rsidP="000040C9">
      <w:pPr>
        <w:widowControl w:val="0"/>
        <w:autoSpaceDE w:val="0"/>
        <w:autoSpaceDN w:val="0"/>
        <w:adjustRightInd w:val="0"/>
        <w:spacing w:after="0" w:line="240" w:lineRule="auto"/>
        <w:jc w:val="both"/>
        <w:rPr>
          <w:rFonts w:ascii="Verdana" w:hAnsi="Verdana" w:cs="Arial"/>
          <w:color w:val="000000"/>
          <w:szCs w:val="22"/>
        </w:rPr>
      </w:pPr>
    </w:p>
    <w:p w14:paraId="514E9791" w14:textId="384EFBBB" w:rsidR="000040C9" w:rsidRDefault="0040201B" w:rsidP="007B469E">
      <w:pPr>
        <w:widowControl w:val="0"/>
        <w:autoSpaceDE w:val="0"/>
        <w:autoSpaceDN w:val="0"/>
        <w:adjustRightInd w:val="0"/>
        <w:spacing w:after="0" w:line="240" w:lineRule="auto"/>
        <w:jc w:val="both"/>
        <w:rPr>
          <w:rFonts w:ascii="Verdana" w:hAnsi="Verdana" w:cs="Arial"/>
          <w:bCs/>
          <w:iCs/>
          <w:color w:val="000000"/>
          <w:szCs w:val="22"/>
        </w:rPr>
      </w:pPr>
      <w:r w:rsidRPr="00D81DE9">
        <w:rPr>
          <w:rFonts w:ascii="Verdana" w:hAnsi="Verdana" w:cs="Arial"/>
          <w:bCs/>
          <w:iCs/>
          <w:color w:val="000000"/>
          <w:szCs w:val="22"/>
        </w:rPr>
        <w:t xml:space="preserve">Bogotá, </w:t>
      </w:r>
      <w:r w:rsidR="00EC1FA2" w:rsidRPr="00EC1FA2">
        <w:rPr>
          <w:rFonts w:ascii="Verdana" w:hAnsi="Verdana" w:cs="Arial"/>
          <w:bCs/>
          <w:iCs/>
          <w:color w:val="000000"/>
          <w:szCs w:val="22"/>
          <w:highlight w:val="yellow"/>
        </w:rPr>
        <w:t>[fecha]</w:t>
      </w:r>
    </w:p>
    <w:p w14:paraId="4F19810C" w14:textId="77777777" w:rsidR="00C5750E" w:rsidRDefault="00C5750E" w:rsidP="007B469E">
      <w:pPr>
        <w:widowControl w:val="0"/>
        <w:autoSpaceDE w:val="0"/>
        <w:autoSpaceDN w:val="0"/>
        <w:adjustRightInd w:val="0"/>
        <w:spacing w:after="0" w:line="240" w:lineRule="auto"/>
        <w:jc w:val="both"/>
        <w:rPr>
          <w:rFonts w:ascii="Verdana" w:hAnsi="Verdana" w:cs="Arial"/>
          <w:bCs/>
          <w:iCs/>
          <w:color w:val="000000"/>
          <w:szCs w:val="22"/>
        </w:rPr>
      </w:pPr>
    </w:p>
    <w:p w14:paraId="20788E5D" w14:textId="77777777" w:rsidR="00863D57" w:rsidRPr="007B469E" w:rsidRDefault="00863D57" w:rsidP="007B469E">
      <w:pPr>
        <w:widowControl w:val="0"/>
        <w:autoSpaceDE w:val="0"/>
        <w:autoSpaceDN w:val="0"/>
        <w:adjustRightInd w:val="0"/>
        <w:spacing w:after="0" w:line="240" w:lineRule="auto"/>
        <w:jc w:val="both"/>
        <w:rPr>
          <w:rFonts w:ascii="Verdana" w:hAnsi="Verdana" w:cs="Arial"/>
          <w:bCs/>
          <w:iCs/>
          <w:color w:val="000000"/>
          <w:szCs w:val="22"/>
        </w:rPr>
      </w:pPr>
    </w:p>
    <w:p w14:paraId="4BFA59EE" w14:textId="77777777" w:rsidR="000040C9" w:rsidRPr="00D20639" w:rsidRDefault="000040C9" w:rsidP="00D20639">
      <w:pPr>
        <w:pStyle w:val="Prrafodelista"/>
        <w:widowControl w:val="0"/>
        <w:numPr>
          <w:ilvl w:val="0"/>
          <w:numId w:val="13"/>
        </w:numPr>
        <w:autoSpaceDE w:val="0"/>
        <w:autoSpaceDN w:val="0"/>
        <w:adjustRightInd w:val="0"/>
        <w:spacing w:line="240" w:lineRule="auto"/>
        <w:jc w:val="center"/>
        <w:rPr>
          <w:rFonts w:ascii="Verdana" w:eastAsiaTheme="minorEastAsia" w:hAnsi="Verdana" w:cs="Arial"/>
          <w:b/>
          <w:color w:val="000000"/>
          <w:szCs w:val="22"/>
        </w:rPr>
      </w:pPr>
      <w:r w:rsidRPr="00F26459">
        <w:rPr>
          <w:rFonts w:ascii="Verdana" w:eastAsiaTheme="minorEastAsia" w:hAnsi="Verdana" w:cs="Arial"/>
          <w:b/>
          <w:color w:val="000000"/>
          <w:szCs w:val="22"/>
        </w:rPr>
        <w:t xml:space="preserve"> OBJETO DEL PRONUNCIAMIENTO</w:t>
      </w:r>
    </w:p>
    <w:p w14:paraId="5E58D8A0" w14:textId="77777777" w:rsidR="00863D57" w:rsidRDefault="00863D57" w:rsidP="002375CE">
      <w:pPr>
        <w:widowControl w:val="0"/>
        <w:autoSpaceDE w:val="0"/>
        <w:autoSpaceDN w:val="0"/>
        <w:adjustRightInd w:val="0"/>
        <w:spacing w:after="0" w:line="240" w:lineRule="atLeast"/>
        <w:jc w:val="both"/>
        <w:rPr>
          <w:rFonts w:ascii="Verdana" w:hAnsi="Verdana" w:cs="Arial"/>
          <w:szCs w:val="22"/>
        </w:rPr>
      </w:pPr>
    </w:p>
    <w:p w14:paraId="42FE4A51" w14:textId="1A1EA8F9" w:rsidR="001112D0" w:rsidRPr="00D81DE9" w:rsidRDefault="00120717" w:rsidP="00120717">
      <w:pPr>
        <w:widowControl w:val="0"/>
        <w:autoSpaceDE w:val="0"/>
        <w:autoSpaceDN w:val="0"/>
        <w:adjustRightInd w:val="0"/>
        <w:spacing w:after="0" w:line="240" w:lineRule="auto"/>
        <w:jc w:val="both"/>
        <w:rPr>
          <w:rFonts w:ascii="Verdana" w:hAnsi="Verdana" w:cs="Arial"/>
          <w:b/>
          <w:bCs/>
          <w:color w:val="000000"/>
          <w:szCs w:val="22"/>
        </w:rPr>
      </w:pPr>
      <w:r w:rsidRPr="00120717">
        <w:rPr>
          <w:rFonts w:ascii="Verdana" w:hAnsi="Verdana" w:cs="Arial"/>
          <w:szCs w:val="22"/>
        </w:rPr>
        <w:t xml:space="preserve">En cumplimiento de lo dispuesto en el numeral 14 del artículo 10 del Decreto Ley 2893 de 2011, modificado por los artículos 5 del Decreto 1140 de 2018 y 5 del Decreto 714 de 2024, esta Dirección Jurídica procede a </w:t>
      </w:r>
      <w:r w:rsidR="003634BE" w:rsidRPr="003634BE">
        <w:rPr>
          <w:rFonts w:ascii="Verdana" w:hAnsi="Verdana" w:cs="Arial"/>
          <w:szCs w:val="22"/>
        </w:rPr>
        <w:t xml:space="preserve">fijar el procedimiento a seguir dentro del proceso </w:t>
      </w:r>
      <w:r w:rsidR="00EC1FA2" w:rsidRPr="00EC1FA2">
        <w:rPr>
          <w:rFonts w:ascii="Verdana" w:hAnsi="Verdana" w:cs="Arial"/>
          <w:szCs w:val="22"/>
          <w:highlight w:val="yellow"/>
        </w:rPr>
        <w:t>[número de radicado]</w:t>
      </w:r>
      <w:r w:rsidR="003634BE" w:rsidRPr="003634BE">
        <w:rPr>
          <w:rFonts w:ascii="Verdana" w:hAnsi="Verdana" w:cs="Arial"/>
          <w:szCs w:val="22"/>
        </w:rPr>
        <w:t xml:space="preserve"> </w:t>
      </w:r>
      <w:r w:rsidR="00E615F6">
        <w:rPr>
          <w:rFonts w:ascii="Verdana" w:hAnsi="Verdana" w:cs="Arial"/>
          <w:szCs w:val="22"/>
        </w:rPr>
        <w:t>seguido</w:t>
      </w:r>
      <w:r w:rsidR="003634BE" w:rsidRPr="003634BE">
        <w:rPr>
          <w:rFonts w:ascii="Verdana" w:hAnsi="Verdana" w:cs="Arial"/>
          <w:szCs w:val="22"/>
        </w:rPr>
        <w:t xml:space="preserve"> en contra de </w:t>
      </w:r>
      <w:r w:rsidR="00EC1FA2" w:rsidRPr="00EC1FA2">
        <w:rPr>
          <w:rFonts w:ascii="Verdana" w:hAnsi="Verdana" w:cs="Arial"/>
          <w:szCs w:val="22"/>
          <w:highlight w:val="yellow"/>
        </w:rPr>
        <w:t>[nombre del disciplinado y cargo]</w:t>
      </w:r>
      <w:r w:rsidR="00EC1FA2" w:rsidRPr="00EC1FA2">
        <w:rPr>
          <w:rFonts w:ascii="Verdana" w:hAnsi="Verdana" w:cs="Arial"/>
          <w:szCs w:val="22"/>
        </w:rPr>
        <w:t xml:space="preserve"> </w:t>
      </w:r>
      <w:r w:rsidR="003634BE">
        <w:rPr>
          <w:rFonts w:ascii="Verdana" w:hAnsi="Verdana" w:cs="Arial"/>
          <w:bCs/>
          <w:color w:val="000000"/>
          <w:szCs w:val="22"/>
        </w:rPr>
        <w:t>de la Planta Global del Ministerio del Interior</w:t>
      </w:r>
      <w:r w:rsidR="003634BE" w:rsidRPr="003634BE">
        <w:rPr>
          <w:rFonts w:ascii="Verdana" w:hAnsi="Verdana" w:cs="Arial"/>
          <w:szCs w:val="22"/>
        </w:rPr>
        <w:t xml:space="preserve"> para la época de los hechos</w:t>
      </w:r>
      <w:r w:rsidRPr="00120717">
        <w:rPr>
          <w:rFonts w:ascii="Verdana" w:hAnsi="Verdana" w:cs="Arial"/>
          <w:szCs w:val="22"/>
        </w:rPr>
        <w:t>, de conformidad con los parámetros establecidos en el artículo 225</w:t>
      </w:r>
      <w:r w:rsidR="003634BE">
        <w:rPr>
          <w:rFonts w:ascii="Verdana" w:hAnsi="Verdana" w:cs="Arial"/>
          <w:szCs w:val="22"/>
        </w:rPr>
        <w:t>A</w:t>
      </w:r>
      <w:r w:rsidRPr="00120717">
        <w:rPr>
          <w:rFonts w:ascii="Verdana" w:hAnsi="Verdana" w:cs="Arial"/>
          <w:szCs w:val="22"/>
        </w:rPr>
        <w:t xml:space="preserve"> de la Ley 1952 de 2019, modificado por la Ley 2094 de 2021</w:t>
      </w:r>
      <w:r>
        <w:rPr>
          <w:rFonts w:ascii="Verdana" w:hAnsi="Verdana" w:cs="Arial"/>
          <w:szCs w:val="22"/>
        </w:rPr>
        <w:t xml:space="preserve">, </w:t>
      </w:r>
      <w:r w:rsidRPr="00120717">
        <w:rPr>
          <w:rFonts w:ascii="Verdana" w:hAnsi="Verdana" w:cs="Arial"/>
          <w:szCs w:val="22"/>
        </w:rPr>
        <w:t>Código General Disciplinario</w:t>
      </w:r>
      <w:r>
        <w:rPr>
          <w:rFonts w:ascii="Verdana" w:hAnsi="Verdana" w:cs="Arial"/>
          <w:szCs w:val="22"/>
        </w:rPr>
        <w:t>.</w:t>
      </w:r>
    </w:p>
    <w:p w14:paraId="3075D048" w14:textId="77777777" w:rsidR="00863D57" w:rsidRDefault="00863D57" w:rsidP="00863D57">
      <w:pPr>
        <w:pStyle w:val="Prrafodelista"/>
        <w:widowControl w:val="0"/>
        <w:autoSpaceDE w:val="0"/>
        <w:autoSpaceDN w:val="0"/>
        <w:adjustRightInd w:val="0"/>
        <w:spacing w:after="0" w:line="240" w:lineRule="auto"/>
        <w:ind w:left="1080"/>
        <w:rPr>
          <w:rFonts w:ascii="Verdana" w:hAnsi="Verdana" w:cs="Arial"/>
          <w:b/>
          <w:bCs/>
          <w:color w:val="000000"/>
          <w:szCs w:val="22"/>
        </w:rPr>
      </w:pPr>
    </w:p>
    <w:p w14:paraId="32C41F3E" w14:textId="77777777" w:rsidR="000040C9" w:rsidRPr="00F26459" w:rsidRDefault="002375CE" w:rsidP="00F26459">
      <w:pPr>
        <w:pStyle w:val="Prrafodelista"/>
        <w:widowControl w:val="0"/>
        <w:numPr>
          <w:ilvl w:val="0"/>
          <w:numId w:val="13"/>
        </w:numPr>
        <w:autoSpaceDE w:val="0"/>
        <w:autoSpaceDN w:val="0"/>
        <w:adjustRightInd w:val="0"/>
        <w:spacing w:after="0" w:line="240" w:lineRule="auto"/>
        <w:jc w:val="center"/>
        <w:rPr>
          <w:rFonts w:ascii="Verdana" w:hAnsi="Verdana" w:cs="Arial"/>
          <w:b/>
          <w:bCs/>
          <w:color w:val="000000"/>
          <w:szCs w:val="22"/>
        </w:rPr>
      </w:pPr>
      <w:r w:rsidRPr="00F26459">
        <w:rPr>
          <w:rFonts w:ascii="Verdana" w:hAnsi="Verdana" w:cs="Arial"/>
          <w:b/>
          <w:bCs/>
          <w:color w:val="000000"/>
          <w:szCs w:val="22"/>
        </w:rPr>
        <w:t>ANTECEDENTES</w:t>
      </w:r>
    </w:p>
    <w:p w14:paraId="28EF5322" w14:textId="77777777" w:rsidR="002375CE" w:rsidRDefault="002375CE" w:rsidP="002375CE">
      <w:pPr>
        <w:widowControl w:val="0"/>
        <w:autoSpaceDE w:val="0"/>
        <w:autoSpaceDN w:val="0"/>
        <w:adjustRightInd w:val="0"/>
        <w:spacing w:after="0" w:line="240" w:lineRule="auto"/>
        <w:jc w:val="both"/>
        <w:rPr>
          <w:rFonts w:ascii="Verdana" w:hAnsi="Verdana" w:cs="Arial"/>
          <w:i/>
          <w:color w:val="000000"/>
          <w:szCs w:val="22"/>
        </w:rPr>
      </w:pPr>
    </w:p>
    <w:p w14:paraId="76D79770" w14:textId="60D6D99F" w:rsidR="003634BE" w:rsidRDefault="003634BE" w:rsidP="002375CE">
      <w:pPr>
        <w:widowControl w:val="0"/>
        <w:autoSpaceDE w:val="0"/>
        <w:autoSpaceDN w:val="0"/>
        <w:adjustRightInd w:val="0"/>
        <w:spacing w:after="0" w:line="240" w:lineRule="auto"/>
        <w:jc w:val="both"/>
        <w:rPr>
          <w:rFonts w:ascii="Verdana" w:hAnsi="Verdana" w:cs="Arial"/>
          <w:b/>
          <w:bCs/>
          <w:iCs/>
          <w:color w:val="000000"/>
          <w:szCs w:val="22"/>
        </w:rPr>
      </w:pPr>
      <w:r w:rsidRPr="003634BE">
        <w:rPr>
          <w:rFonts w:ascii="Verdana" w:hAnsi="Verdana" w:cs="Arial"/>
          <w:b/>
          <w:bCs/>
          <w:iCs/>
          <w:color w:val="000000"/>
          <w:szCs w:val="22"/>
        </w:rPr>
        <w:t xml:space="preserve">2.1. Noticia disciplinaria: </w:t>
      </w:r>
    </w:p>
    <w:p w14:paraId="14C2949A" w14:textId="77777777" w:rsidR="003634BE" w:rsidRDefault="003634BE" w:rsidP="002375CE">
      <w:pPr>
        <w:widowControl w:val="0"/>
        <w:autoSpaceDE w:val="0"/>
        <w:autoSpaceDN w:val="0"/>
        <w:adjustRightInd w:val="0"/>
        <w:spacing w:after="0" w:line="240" w:lineRule="auto"/>
        <w:jc w:val="both"/>
        <w:rPr>
          <w:rFonts w:ascii="Verdana" w:hAnsi="Verdana" w:cs="Arial"/>
          <w:b/>
          <w:bCs/>
          <w:iCs/>
          <w:color w:val="000000"/>
          <w:szCs w:val="22"/>
        </w:rPr>
      </w:pPr>
    </w:p>
    <w:p w14:paraId="23276C76" w14:textId="38FF3AD2" w:rsidR="00D87625" w:rsidRPr="00D87625" w:rsidRDefault="00EC1FA2" w:rsidP="00EC1FA2">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[Poner los antecedentes de la noticia disciplinaria]</w:t>
      </w:r>
      <w:r>
        <w:rPr>
          <w:rFonts w:ascii="Verdana" w:hAnsi="Verdana" w:cs="Arial"/>
          <w:iCs/>
          <w:color w:val="000000"/>
          <w:szCs w:val="22"/>
        </w:rPr>
        <w:t>.</w:t>
      </w:r>
    </w:p>
    <w:p w14:paraId="00550F61" w14:textId="0E370928" w:rsidR="00863D57" w:rsidRPr="00EC1FA2" w:rsidRDefault="00863D57" w:rsidP="002375CE">
      <w:pPr>
        <w:widowControl w:val="0"/>
        <w:autoSpaceDE w:val="0"/>
        <w:autoSpaceDN w:val="0"/>
        <w:adjustRightInd w:val="0"/>
        <w:spacing w:after="0" w:line="240" w:lineRule="auto"/>
        <w:jc w:val="both"/>
        <w:rPr>
          <w:rFonts w:ascii="Verdana" w:hAnsi="Verdana" w:cs="Arial"/>
          <w:i/>
          <w:color w:val="000000"/>
          <w:szCs w:val="22"/>
          <w:lang w:val="es-ES"/>
        </w:rPr>
      </w:pPr>
    </w:p>
    <w:p w14:paraId="43ABFDCE" w14:textId="3FAD1107" w:rsidR="0016328C" w:rsidRPr="0016328C" w:rsidRDefault="0016328C" w:rsidP="003634BE">
      <w:pPr>
        <w:widowControl w:val="0"/>
        <w:autoSpaceDE w:val="0"/>
        <w:autoSpaceDN w:val="0"/>
        <w:adjustRightInd w:val="0"/>
        <w:spacing w:after="0" w:line="240" w:lineRule="auto"/>
        <w:jc w:val="both"/>
        <w:rPr>
          <w:rFonts w:ascii="Verdana" w:hAnsi="Verdana" w:cs="Arial"/>
          <w:b/>
          <w:bCs/>
          <w:color w:val="000000"/>
          <w:szCs w:val="22"/>
        </w:rPr>
      </w:pPr>
      <w:r w:rsidRPr="0016328C">
        <w:rPr>
          <w:rFonts w:ascii="Verdana" w:hAnsi="Verdana" w:cs="Arial"/>
          <w:b/>
          <w:bCs/>
          <w:color w:val="000000"/>
          <w:szCs w:val="22"/>
        </w:rPr>
        <w:t xml:space="preserve">2.2. Indagación previa. </w:t>
      </w:r>
    </w:p>
    <w:p w14:paraId="719075B8" w14:textId="77777777" w:rsidR="0016328C" w:rsidRDefault="0016328C" w:rsidP="003634BE">
      <w:pPr>
        <w:widowControl w:val="0"/>
        <w:autoSpaceDE w:val="0"/>
        <w:autoSpaceDN w:val="0"/>
        <w:adjustRightInd w:val="0"/>
        <w:spacing w:after="0" w:line="240" w:lineRule="auto"/>
        <w:jc w:val="both"/>
        <w:rPr>
          <w:rFonts w:ascii="Verdana" w:hAnsi="Verdana" w:cs="Arial"/>
          <w:color w:val="000000"/>
          <w:szCs w:val="22"/>
        </w:rPr>
      </w:pPr>
    </w:p>
    <w:p w14:paraId="39102A76" w14:textId="16220041" w:rsidR="00E615F6" w:rsidRPr="00D87625" w:rsidRDefault="00E615F6" w:rsidP="00E615F6">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 xml:space="preserve">[Poner los antecedentes de la </w:t>
      </w:r>
      <w:r>
        <w:rPr>
          <w:rFonts w:ascii="Verdana" w:hAnsi="Verdana" w:cs="Arial"/>
          <w:iCs/>
          <w:color w:val="000000"/>
          <w:szCs w:val="22"/>
          <w:highlight w:val="yellow"/>
        </w:rPr>
        <w:t>etapa de indagación previa, forma de comunicación, si es del caso</w:t>
      </w:r>
      <w:r w:rsidRPr="00EC1FA2">
        <w:rPr>
          <w:rFonts w:ascii="Verdana" w:hAnsi="Verdana" w:cs="Arial"/>
          <w:iCs/>
          <w:color w:val="000000"/>
          <w:szCs w:val="22"/>
          <w:highlight w:val="yellow"/>
        </w:rPr>
        <w:t>]</w:t>
      </w:r>
      <w:r>
        <w:rPr>
          <w:rFonts w:ascii="Verdana" w:hAnsi="Verdana" w:cs="Arial"/>
          <w:iCs/>
          <w:color w:val="000000"/>
          <w:szCs w:val="22"/>
        </w:rPr>
        <w:t>.</w:t>
      </w:r>
    </w:p>
    <w:p w14:paraId="7BDAC6C4" w14:textId="77777777" w:rsidR="0016328C" w:rsidRPr="00E615F6" w:rsidRDefault="0016328C" w:rsidP="003634BE">
      <w:pPr>
        <w:widowControl w:val="0"/>
        <w:autoSpaceDE w:val="0"/>
        <w:autoSpaceDN w:val="0"/>
        <w:adjustRightInd w:val="0"/>
        <w:spacing w:after="0" w:line="240" w:lineRule="auto"/>
        <w:jc w:val="both"/>
        <w:rPr>
          <w:rFonts w:ascii="Verdana" w:hAnsi="Verdana" w:cs="Arial"/>
          <w:color w:val="000000"/>
          <w:szCs w:val="22"/>
          <w:lang w:val="es-ES"/>
        </w:rPr>
      </w:pPr>
    </w:p>
    <w:p w14:paraId="4B9F1B56" w14:textId="77777777" w:rsidR="0016328C" w:rsidRDefault="0016328C" w:rsidP="003634BE">
      <w:pPr>
        <w:widowControl w:val="0"/>
        <w:autoSpaceDE w:val="0"/>
        <w:autoSpaceDN w:val="0"/>
        <w:adjustRightInd w:val="0"/>
        <w:spacing w:after="0" w:line="240" w:lineRule="auto"/>
        <w:jc w:val="both"/>
        <w:rPr>
          <w:rFonts w:ascii="Verdana" w:hAnsi="Verdana" w:cs="Arial"/>
          <w:color w:val="000000"/>
          <w:szCs w:val="22"/>
        </w:rPr>
      </w:pPr>
      <w:r w:rsidRPr="0016328C">
        <w:rPr>
          <w:rFonts w:ascii="Verdana" w:hAnsi="Verdana" w:cs="Arial"/>
          <w:b/>
          <w:bCs/>
          <w:color w:val="000000"/>
          <w:szCs w:val="22"/>
        </w:rPr>
        <w:t>2.3. Investigación disciplinaria.</w:t>
      </w:r>
    </w:p>
    <w:p w14:paraId="417DF15C" w14:textId="77777777" w:rsidR="0016328C" w:rsidRDefault="0016328C" w:rsidP="003634BE">
      <w:pPr>
        <w:widowControl w:val="0"/>
        <w:autoSpaceDE w:val="0"/>
        <w:autoSpaceDN w:val="0"/>
        <w:adjustRightInd w:val="0"/>
        <w:spacing w:after="0" w:line="240" w:lineRule="auto"/>
        <w:jc w:val="both"/>
        <w:rPr>
          <w:rFonts w:ascii="Verdana" w:hAnsi="Verdana" w:cs="Arial"/>
          <w:color w:val="000000"/>
          <w:szCs w:val="22"/>
        </w:rPr>
      </w:pPr>
    </w:p>
    <w:p w14:paraId="4569A617" w14:textId="3E4D3232" w:rsidR="00E615F6" w:rsidRPr="00D87625" w:rsidRDefault="00E615F6" w:rsidP="00E615F6">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 xml:space="preserve">[Poner los antecedentes de la </w:t>
      </w:r>
      <w:r>
        <w:rPr>
          <w:rFonts w:ascii="Verdana" w:hAnsi="Verdana" w:cs="Arial"/>
          <w:iCs/>
          <w:color w:val="000000"/>
          <w:szCs w:val="22"/>
          <w:highlight w:val="yellow"/>
        </w:rPr>
        <w:t>etapa de investigación disciplinaria y forma de notificación</w:t>
      </w:r>
      <w:r w:rsidRPr="00EC1FA2">
        <w:rPr>
          <w:rFonts w:ascii="Verdana" w:hAnsi="Verdana" w:cs="Arial"/>
          <w:iCs/>
          <w:color w:val="000000"/>
          <w:szCs w:val="22"/>
          <w:highlight w:val="yellow"/>
        </w:rPr>
        <w:t>]</w:t>
      </w:r>
      <w:r>
        <w:rPr>
          <w:rFonts w:ascii="Verdana" w:hAnsi="Verdana" w:cs="Arial"/>
          <w:iCs/>
          <w:color w:val="000000"/>
          <w:szCs w:val="22"/>
        </w:rPr>
        <w:t>.</w:t>
      </w:r>
    </w:p>
    <w:p w14:paraId="53FD185C" w14:textId="77777777" w:rsidR="009800B7" w:rsidRPr="00E615F6" w:rsidRDefault="009800B7" w:rsidP="003634BE">
      <w:pPr>
        <w:widowControl w:val="0"/>
        <w:autoSpaceDE w:val="0"/>
        <w:autoSpaceDN w:val="0"/>
        <w:adjustRightInd w:val="0"/>
        <w:spacing w:after="0" w:line="240" w:lineRule="auto"/>
        <w:jc w:val="both"/>
        <w:rPr>
          <w:rFonts w:ascii="Verdana" w:hAnsi="Verdana" w:cs="Arial"/>
          <w:color w:val="000000"/>
          <w:szCs w:val="22"/>
          <w:lang w:val="es-ES"/>
        </w:rPr>
      </w:pPr>
    </w:p>
    <w:p w14:paraId="58F0AEEB"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r>
        <w:rPr>
          <w:rFonts w:ascii="Verdana" w:hAnsi="Verdana" w:cs="Arial"/>
          <w:b/>
          <w:bCs/>
          <w:color w:val="000000"/>
          <w:szCs w:val="22"/>
        </w:rPr>
        <w:t>2.4. Prórroga de la investigación.</w:t>
      </w:r>
    </w:p>
    <w:p w14:paraId="785133D3"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p>
    <w:p w14:paraId="2B83237F" w14:textId="7E7367A6" w:rsidR="00E615F6" w:rsidRPr="00D87625" w:rsidRDefault="00E615F6" w:rsidP="00E615F6">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[Poner los antecedentes de</w:t>
      </w:r>
      <w:r>
        <w:rPr>
          <w:rFonts w:ascii="Verdana" w:hAnsi="Verdana" w:cs="Arial"/>
          <w:iCs/>
          <w:color w:val="000000"/>
          <w:szCs w:val="22"/>
          <w:highlight w:val="yellow"/>
        </w:rPr>
        <w:t xml:space="preserve"> los autos de prórroga de investigación disciplinaria y forma de notificación, si es del caso</w:t>
      </w:r>
      <w:r w:rsidRPr="00EC1FA2">
        <w:rPr>
          <w:rFonts w:ascii="Verdana" w:hAnsi="Verdana" w:cs="Arial"/>
          <w:iCs/>
          <w:color w:val="000000"/>
          <w:szCs w:val="22"/>
          <w:highlight w:val="yellow"/>
        </w:rPr>
        <w:t>]</w:t>
      </w:r>
      <w:r>
        <w:rPr>
          <w:rFonts w:ascii="Verdana" w:hAnsi="Verdana" w:cs="Arial"/>
          <w:iCs/>
          <w:color w:val="000000"/>
          <w:szCs w:val="22"/>
        </w:rPr>
        <w:t>.</w:t>
      </w:r>
    </w:p>
    <w:p w14:paraId="1E6EAE42" w14:textId="77777777" w:rsidR="009800B7" w:rsidRPr="00E615F6" w:rsidRDefault="009800B7" w:rsidP="003634BE">
      <w:pPr>
        <w:widowControl w:val="0"/>
        <w:autoSpaceDE w:val="0"/>
        <w:autoSpaceDN w:val="0"/>
        <w:adjustRightInd w:val="0"/>
        <w:spacing w:after="0" w:line="240" w:lineRule="auto"/>
        <w:jc w:val="both"/>
        <w:rPr>
          <w:rFonts w:ascii="Verdana" w:hAnsi="Verdana" w:cs="Arial"/>
          <w:color w:val="000000"/>
          <w:szCs w:val="22"/>
          <w:lang w:val="es-ES"/>
        </w:rPr>
      </w:pPr>
    </w:p>
    <w:p w14:paraId="3EFEF46D" w14:textId="2014CA81"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r w:rsidRPr="009800B7">
        <w:rPr>
          <w:rFonts w:ascii="Verdana" w:hAnsi="Verdana" w:cs="Arial"/>
          <w:b/>
          <w:bCs/>
          <w:color w:val="000000"/>
          <w:szCs w:val="22"/>
        </w:rPr>
        <w:lastRenderedPageBreak/>
        <w:t>2.5. Auto</w:t>
      </w:r>
      <w:r w:rsidR="00E802A5">
        <w:rPr>
          <w:rFonts w:ascii="Verdana" w:hAnsi="Verdana" w:cs="Arial"/>
          <w:b/>
          <w:bCs/>
          <w:color w:val="000000"/>
          <w:szCs w:val="22"/>
        </w:rPr>
        <w:t xml:space="preserve"> de </w:t>
      </w:r>
      <w:r w:rsidRPr="009800B7">
        <w:rPr>
          <w:rFonts w:ascii="Verdana" w:hAnsi="Verdana" w:cs="Arial"/>
          <w:b/>
          <w:bCs/>
          <w:color w:val="000000"/>
          <w:szCs w:val="22"/>
        </w:rPr>
        <w:t>pruebas</w:t>
      </w:r>
      <w:r w:rsidR="00E802A5">
        <w:rPr>
          <w:rFonts w:ascii="Verdana" w:hAnsi="Verdana" w:cs="Arial"/>
          <w:b/>
          <w:bCs/>
          <w:color w:val="000000"/>
          <w:szCs w:val="22"/>
        </w:rPr>
        <w:t xml:space="preserve">. </w:t>
      </w:r>
    </w:p>
    <w:p w14:paraId="120358FC" w14:textId="77777777" w:rsidR="002D39A8" w:rsidRDefault="002D39A8" w:rsidP="003634BE">
      <w:pPr>
        <w:widowControl w:val="0"/>
        <w:autoSpaceDE w:val="0"/>
        <w:autoSpaceDN w:val="0"/>
        <w:adjustRightInd w:val="0"/>
        <w:spacing w:after="0" w:line="240" w:lineRule="auto"/>
        <w:jc w:val="both"/>
        <w:rPr>
          <w:rFonts w:ascii="Verdana" w:hAnsi="Verdana" w:cs="Arial"/>
          <w:color w:val="000000"/>
          <w:szCs w:val="22"/>
        </w:rPr>
      </w:pPr>
    </w:p>
    <w:p w14:paraId="72C3D09A" w14:textId="661D6867" w:rsidR="00EC1FA2" w:rsidRDefault="00EC1FA2" w:rsidP="00EC1FA2">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 xml:space="preserve">[Poner </w:t>
      </w:r>
      <w:r>
        <w:rPr>
          <w:rFonts w:ascii="Verdana" w:hAnsi="Verdana" w:cs="Arial"/>
          <w:color w:val="000000"/>
          <w:szCs w:val="22"/>
          <w:highlight w:val="yellow"/>
        </w:rPr>
        <w:t>los</w:t>
      </w:r>
      <w:r w:rsidRPr="00EC1FA2">
        <w:rPr>
          <w:rFonts w:ascii="Verdana" w:hAnsi="Verdana" w:cs="Arial"/>
          <w:color w:val="000000"/>
          <w:szCs w:val="22"/>
          <w:highlight w:val="yellow"/>
        </w:rPr>
        <w:t xml:space="preserve"> antecedente</w:t>
      </w:r>
      <w:r>
        <w:rPr>
          <w:rFonts w:ascii="Verdana" w:hAnsi="Verdana" w:cs="Arial"/>
          <w:color w:val="000000"/>
          <w:szCs w:val="22"/>
          <w:highlight w:val="yellow"/>
        </w:rPr>
        <w:t xml:space="preserve">s </w:t>
      </w:r>
      <w:r w:rsidRPr="00EC1FA2">
        <w:rPr>
          <w:rFonts w:ascii="Verdana" w:hAnsi="Verdana" w:cs="Arial"/>
          <w:color w:val="000000"/>
          <w:szCs w:val="22"/>
          <w:highlight w:val="yellow"/>
        </w:rPr>
        <w:t>relacionado</w:t>
      </w:r>
      <w:r>
        <w:rPr>
          <w:rFonts w:ascii="Verdana" w:hAnsi="Verdana" w:cs="Arial"/>
          <w:color w:val="000000"/>
          <w:szCs w:val="22"/>
          <w:highlight w:val="yellow"/>
        </w:rPr>
        <w:t>s con el decreto de pruebas a través de auto, de ser el caso</w:t>
      </w:r>
      <w:r w:rsidRPr="00EC1FA2">
        <w:rPr>
          <w:rFonts w:ascii="Verdana" w:hAnsi="Verdana" w:cs="Arial"/>
          <w:color w:val="000000"/>
          <w:szCs w:val="22"/>
          <w:highlight w:val="yellow"/>
        </w:rPr>
        <w:t xml:space="preserve"> </w:t>
      </w:r>
      <w:r>
        <w:rPr>
          <w:rFonts w:ascii="Verdana" w:hAnsi="Verdana" w:cs="Arial"/>
          <w:color w:val="000000"/>
          <w:szCs w:val="22"/>
          <w:highlight w:val="yellow"/>
        </w:rPr>
        <w:t xml:space="preserve">y número de </w:t>
      </w:r>
      <w:r w:rsidRPr="00EC1FA2">
        <w:rPr>
          <w:rFonts w:ascii="Verdana" w:hAnsi="Verdana" w:cs="Arial"/>
          <w:color w:val="000000"/>
          <w:szCs w:val="22"/>
          <w:highlight w:val="yellow"/>
        </w:rPr>
        <w:t>folio]</w:t>
      </w:r>
    </w:p>
    <w:p w14:paraId="41519B69" w14:textId="77777777" w:rsidR="00EC1FA2" w:rsidRDefault="00EC1FA2" w:rsidP="003634BE">
      <w:pPr>
        <w:widowControl w:val="0"/>
        <w:autoSpaceDE w:val="0"/>
        <w:autoSpaceDN w:val="0"/>
        <w:adjustRightInd w:val="0"/>
        <w:spacing w:after="0" w:line="240" w:lineRule="auto"/>
        <w:jc w:val="both"/>
        <w:rPr>
          <w:rFonts w:ascii="Verdana" w:hAnsi="Verdana" w:cs="Arial"/>
          <w:color w:val="000000"/>
          <w:szCs w:val="22"/>
        </w:rPr>
      </w:pPr>
    </w:p>
    <w:p w14:paraId="2401C4BE" w14:textId="3DC1F512" w:rsidR="00E802A5" w:rsidRP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r w:rsidRPr="00E802A5">
        <w:rPr>
          <w:rFonts w:ascii="Verdana" w:hAnsi="Verdana" w:cs="Arial"/>
          <w:b/>
          <w:bCs/>
          <w:color w:val="000000"/>
          <w:szCs w:val="22"/>
        </w:rPr>
        <w:t>2.6. Cierre de la investigación.</w:t>
      </w:r>
    </w:p>
    <w:p w14:paraId="5C674D75"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p>
    <w:p w14:paraId="3A7DFCC8" w14:textId="0CF94998" w:rsidR="00EC1FA2" w:rsidRDefault="00EC1FA2" w:rsidP="00EC1FA2">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 xml:space="preserve">[Poner el antecedente relacionado con </w:t>
      </w:r>
      <w:r>
        <w:rPr>
          <w:rFonts w:ascii="Verdana" w:hAnsi="Verdana" w:cs="Arial"/>
          <w:color w:val="000000"/>
          <w:szCs w:val="22"/>
          <w:highlight w:val="yellow"/>
        </w:rPr>
        <w:t xml:space="preserve">el cierre de la investigación disciplinaria, forma de notificación al disciplinado y número de </w:t>
      </w:r>
      <w:r w:rsidRPr="00EC1FA2">
        <w:rPr>
          <w:rFonts w:ascii="Verdana" w:hAnsi="Verdana" w:cs="Arial"/>
          <w:color w:val="000000"/>
          <w:szCs w:val="22"/>
          <w:highlight w:val="yellow"/>
        </w:rPr>
        <w:t>folio]</w:t>
      </w:r>
    </w:p>
    <w:p w14:paraId="5D583FA2" w14:textId="77777777" w:rsidR="00E802A5" w:rsidRDefault="00E802A5" w:rsidP="003634BE">
      <w:pPr>
        <w:widowControl w:val="0"/>
        <w:autoSpaceDE w:val="0"/>
        <w:autoSpaceDN w:val="0"/>
        <w:adjustRightInd w:val="0"/>
        <w:spacing w:after="0" w:line="240" w:lineRule="auto"/>
        <w:jc w:val="both"/>
        <w:rPr>
          <w:rFonts w:ascii="Verdana" w:hAnsi="Verdana" w:cs="Arial"/>
          <w:color w:val="000000"/>
          <w:szCs w:val="22"/>
        </w:rPr>
      </w:pPr>
    </w:p>
    <w:p w14:paraId="6EB45200" w14:textId="41EC96A5" w:rsid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r w:rsidRPr="00E802A5">
        <w:rPr>
          <w:rFonts w:ascii="Verdana" w:hAnsi="Verdana" w:cs="Arial"/>
          <w:b/>
          <w:bCs/>
          <w:color w:val="000000"/>
          <w:szCs w:val="22"/>
        </w:rPr>
        <w:t xml:space="preserve">2.7. </w:t>
      </w:r>
      <w:r>
        <w:rPr>
          <w:rFonts w:ascii="Verdana" w:hAnsi="Verdana" w:cs="Arial"/>
          <w:b/>
          <w:bCs/>
          <w:color w:val="000000"/>
          <w:szCs w:val="22"/>
        </w:rPr>
        <w:t xml:space="preserve">Pliego de Cargos. </w:t>
      </w:r>
    </w:p>
    <w:p w14:paraId="628A9E2E" w14:textId="77777777" w:rsid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p>
    <w:p w14:paraId="7AE939C2" w14:textId="40EBD08C" w:rsidR="00E802A5" w:rsidRDefault="00EC1FA2" w:rsidP="003634BE">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[Poner el antecedente relacionado con la decisión de cargos, tipo de falta y calificación provisional]</w:t>
      </w:r>
    </w:p>
    <w:p w14:paraId="21D5C581" w14:textId="77777777" w:rsidR="00E802A5" w:rsidRDefault="00E802A5" w:rsidP="003634BE">
      <w:pPr>
        <w:widowControl w:val="0"/>
        <w:autoSpaceDE w:val="0"/>
        <w:autoSpaceDN w:val="0"/>
        <w:adjustRightInd w:val="0"/>
        <w:spacing w:after="0" w:line="240" w:lineRule="auto"/>
        <w:jc w:val="both"/>
        <w:rPr>
          <w:rFonts w:ascii="Verdana" w:hAnsi="Verdana" w:cs="Arial"/>
          <w:color w:val="000000"/>
          <w:szCs w:val="22"/>
        </w:rPr>
      </w:pPr>
    </w:p>
    <w:p w14:paraId="15692DF4" w14:textId="7C9C6D26" w:rsidR="00E802A5" w:rsidRP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r w:rsidRPr="00E802A5">
        <w:rPr>
          <w:rFonts w:ascii="Verdana" w:hAnsi="Verdana" w:cs="Arial"/>
          <w:b/>
          <w:bCs/>
          <w:color w:val="000000"/>
          <w:szCs w:val="22"/>
        </w:rPr>
        <w:t xml:space="preserve">2.8. Notificación del pliego de cargos. </w:t>
      </w:r>
    </w:p>
    <w:p w14:paraId="5DB69BA9" w14:textId="77777777" w:rsidR="00E802A5" w:rsidRDefault="00E802A5" w:rsidP="003634BE">
      <w:pPr>
        <w:widowControl w:val="0"/>
        <w:autoSpaceDE w:val="0"/>
        <w:autoSpaceDN w:val="0"/>
        <w:adjustRightInd w:val="0"/>
        <w:spacing w:after="0" w:line="240" w:lineRule="auto"/>
        <w:jc w:val="both"/>
        <w:rPr>
          <w:rFonts w:ascii="Verdana" w:hAnsi="Verdana" w:cs="Arial"/>
          <w:color w:val="000000"/>
          <w:szCs w:val="22"/>
        </w:rPr>
      </w:pPr>
    </w:p>
    <w:p w14:paraId="671BDBC4" w14:textId="36793921" w:rsidR="00EC1FA2" w:rsidRDefault="00EC1FA2" w:rsidP="003634BE">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[Poner la forma de notificación del pliego de cargos con número de folio]</w:t>
      </w:r>
      <w:r>
        <w:rPr>
          <w:rFonts w:ascii="Verdana" w:hAnsi="Verdana" w:cs="Arial"/>
          <w:color w:val="000000"/>
          <w:szCs w:val="22"/>
        </w:rPr>
        <w:t xml:space="preserve"> </w:t>
      </w:r>
    </w:p>
    <w:p w14:paraId="77BBB7E4" w14:textId="77777777" w:rsidR="00F71D7D" w:rsidRDefault="00F71D7D" w:rsidP="00F71D7D">
      <w:pPr>
        <w:widowControl w:val="0"/>
        <w:autoSpaceDE w:val="0"/>
        <w:autoSpaceDN w:val="0"/>
        <w:adjustRightInd w:val="0"/>
        <w:spacing w:after="0" w:line="240" w:lineRule="auto"/>
        <w:jc w:val="both"/>
        <w:rPr>
          <w:rFonts w:ascii="Verdana" w:hAnsi="Verdana" w:cs="Arial"/>
          <w:color w:val="000000"/>
          <w:szCs w:val="22"/>
          <w:lang w:val="es-ES"/>
        </w:rPr>
      </w:pPr>
    </w:p>
    <w:p w14:paraId="1BE83FE7" w14:textId="775866EF" w:rsidR="00F71D7D" w:rsidRPr="00F71D7D" w:rsidRDefault="00F71D7D" w:rsidP="00F71D7D">
      <w:pPr>
        <w:widowControl w:val="0"/>
        <w:autoSpaceDE w:val="0"/>
        <w:autoSpaceDN w:val="0"/>
        <w:adjustRightInd w:val="0"/>
        <w:spacing w:after="0" w:line="240" w:lineRule="auto"/>
        <w:jc w:val="both"/>
        <w:rPr>
          <w:rFonts w:ascii="Verdana" w:hAnsi="Verdana" w:cs="Arial"/>
          <w:b/>
          <w:bCs/>
          <w:color w:val="000000"/>
          <w:szCs w:val="22"/>
          <w:lang w:val="es-ES"/>
        </w:rPr>
      </w:pPr>
      <w:r w:rsidRPr="00F71D7D">
        <w:rPr>
          <w:rFonts w:ascii="Verdana" w:hAnsi="Verdana" w:cs="Arial"/>
          <w:b/>
          <w:bCs/>
          <w:color w:val="000000"/>
          <w:szCs w:val="22"/>
          <w:lang w:val="es-ES"/>
        </w:rPr>
        <w:t xml:space="preserve">2.9. Remisión del expediente disciplinario a juzgamiento. </w:t>
      </w:r>
    </w:p>
    <w:p w14:paraId="5D934783"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lang w:val="es-ES"/>
        </w:rPr>
      </w:pPr>
    </w:p>
    <w:p w14:paraId="2B7EAF99" w14:textId="11546C16" w:rsidR="00EC1FA2" w:rsidRDefault="00EC1FA2" w:rsidP="00EC1FA2">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[Poner la forma en que se ordenó la remisión del expediente a juzgamiento (memorando, oficio, auto etc.) con número de folio]</w:t>
      </w:r>
      <w:r>
        <w:rPr>
          <w:rFonts w:ascii="Verdana" w:hAnsi="Verdana" w:cs="Arial"/>
          <w:color w:val="000000"/>
          <w:szCs w:val="22"/>
        </w:rPr>
        <w:t xml:space="preserve"> </w:t>
      </w:r>
    </w:p>
    <w:p w14:paraId="3B9A5A15" w14:textId="77777777" w:rsidR="00EC1FA2" w:rsidRPr="00EC1FA2" w:rsidRDefault="00EC1FA2" w:rsidP="003634BE">
      <w:pPr>
        <w:widowControl w:val="0"/>
        <w:autoSpaceDE w:val="0"/>
        <w:autoSpaceDN w:val="0"/>
        <w:adjustRightInd w:val="0"/>
        <w:spacing w:after="0" w:line="240" w:lineRule="auto"/>
        <w:jc w:val="both"/>
        <w:rPr>
          <w:rFonts w:ascii="Verdana" w:hAnsi="Verdana" w:cs="Arial"/>
          <w:b/>
          <w:bCs/>
          <w:color w:val="000000"/>
          <w:szCs w:val="22"/>
        </w:rPr>
      </w:pPr>
    </w:p>
    <w:p w14:paraId="1BC64A02" w14:textId="692DD5A6" w:rsidR="0016328C" w:rsidRPr="00F71D7D" w:rsidRDefault="00F71D7D" w:rsidP="00F71D7D">
      <w:pPr>
        <w:widowControl w:val="0"/>
        <w:autoSpaceDE w:val="0"/>
        <w:autoSpaceDN w:val="0"/>
        <w:adjustRightInd w:val="0"/>
        <w:spacing w:after="0" w:line="240" w:lineRule="auto"/>
        <w:jc w:val="center"/>
        <w:rPr>
          <w:rFonts w:ascii="Verdana" w:hAnsi="Verdana" w:cs="Arial"/>
          <w:b/>
          <w:bCs/>
          <w:color w:val="000000"/>
          <w:szCs w:val="22"/>
        </w:rPr>
      </w:pPr>
      <w:r w:rsidRPr="00F71D7D">
        <w:rPr>
          <w:rFonts w:ascii="Verdana" w:hAnsi="Verdana" w:cs="Arial"/>
          <w:b/>
          <w:bCs/>
          <w:color w:val="000000"/>
          <w:szCs w:val="22"/>
        </w:rPr>
        <w:t>III. IDENTIFICACIÓN DEL DISCIPLINADO</w:t>
      </w:r>
    </w:p>
    <w:p w14:paraId="6A496D76" w14:textId="77777777" w:rsidR="00F71D7D" w:rsidRDefault="00F71D7D" w:rsidP="00F71D7D">
      <w:pPr>
        <w:widowControl w:val="0"/>
        <w:autoSpaceDE w:val="0"/>
        <w:autoSpaceDN w:val="0"/>
        <w:adjustRightInd w:val="0"/>
        <w:spacing w:after="0" w:line="240" w:lineRule="auto"/>
        <w:rPr>
          <w:rFonts w:ascii="Verdana" w:hAnsi="Verdana" w:cs="Arial"/>
          <w:color w:val="000000"/>
          <w:szCs w:val="22"/>
        </w:rPr>
      </w:pPr>
    </w:p>
    <w:p w14:paraId="697CE8AA" w14:textId="77777777" w:rsidR="00F71D7D" w:rsidRPr="00F71D7D" w:rsidRDefault="00F71D7D" w:rsidP="00F71D7D">
      <w:pPr>
        <w:widowControl w:val="0"/>
        <w:autoSpaceDE w:val="0"/>
        <w:autoSpaceDN w:val="0"/>
        <w:adjustRightInd w:val="0"/>
        <w:spacing w:after="0" w:line="240" w:lineRule="auto"/>
        <w:rPr>
          <w:rFonts w:ascii="Verdana" w:hAnsi="Verdana" w:cs="Arial"/>
          <w:color w:val="000000"/>
          <w:szCs w:val="22"/>
        </w:rPr>
      </w:pPr>
      <w:r w:rsidRPr="00F71D7D">
        <w:rPr>
          <w:rFonts w:ascii="Verdana" w:hAnsi="Verdana" w:cs="Arial"/>
          <w:color w:val="000000"/>
          <w:szCs w:val="22"/>
        </w:rPr>
        <w:t xml:space="preserve">Como autor de la presunta conducta investigada, se logró identificar al señor: </w:t>
      </w:r>
    </w:p>
    <w:p w14:paraId="77F6B525" w14:textId="77777777" w:rsidR="00F71D7D" w:rsidRPr="00F71D7D" w:rsidRDefault="00F71D7D" w:rsidP="00F71D7D">
      <w:pPr>
        <w:widowControl w:val="0"/>
        <w:autoSpaceDE w:val="0"/>
        <w:autoSpaceDN w:val="0"/>
        <w:adjustRightInd w:val="0"/>
        <w:spacing w:after="0" w:line="240" w:lineRule="auto"/>
        <w:rPr>
          <w:rFonts w:ascii="Verdana" w:hAnsi="Verdana" w:cs="Arial"/>
          <w:color w:val="000000"/>
          <w:szCs w:val="22"/>
        </w:rPr>
      </w:pPr>
    </w:p>
    <w:p w14:paraId="28F6EF94" w14:textId="72AD019C" w:rsidR="00946B24" w:rsidRDefault="00946B24" w:rsidP="00946B24">
      <w:pPr>
        <w:pStyle w:val="Prrafodelista"/>
        <w:widowControl w:val="0"/>
        <w:numPr>
          <w:ilvl w:val="0"/>
          <w:numId w:val="22"/>
        </w:numPr>
        <w:autoSpaceDE w:val="0"/>
        <w:autoSpaceDN w:val="0"/>
        <w:adjustRightInd w:val="0"/>
        <w:spacing w:after="0" w:line="240" w:lineRule="auto"/>
        <w:jc w:val="both"/>
        <w:rPr>
          <w:rFonts w:ascii="Verdana" w:hAnsi="Verdana" w:cs="Arial"/>
          <w:color w:val="000000"/>
          <w:szCs w:val="22"/>
        </w:rPr>
      </w:pPr>
      <w:r w:rsidRPr="00946B24">
        <w:rPr>
          <w:rFonts w:ascii="Verdana" w:hAnsi="Verdana" w:cs="Arial"/>
          <w:color w:val="000000"/>
          <w:szCs w:val="22"/>
        </w:rPr>
        <w:t>Nombre:</w:t>
      </w:r>
      <w:r w:rsidRPr="00946B24">
        <w:rPr>
          <w:rFonts w:ascii="Verdana" w:hAnsi="Verdana" w:cs="Arial"/>
          <w:color w:val="000000"/>
          <w:szCs w:val="22"/>
        </w:rPr>
        <w:tab/>
      </w:r>
    </w:p>
    <w:p w14:paraId="1D9AC541" w14:textId="7223A0CD" w:rsidR="00946B24" w:rsidRDefault="00946B24" w:rsidP="00946B24">
      <w:pPr>
        <w:pStyle w:val="Prrafodelista"/>
        <w:widowControl w:val="0"/>
        <w:numPr>
          <w:ilvl w:val="0"/>
          <w:numId w:val="22"/>
        </w:numPr>
        <w:autoSpaceDE w:val="0"/>
        <w:autoSpaceDN w:val="0"/>
        <w:adjustRightInd w:val="0"/>
        <w:spacing w:after="0" w:line="240" w:lineRule="auto"/>
        <w:jc w:val="both"/>
        <w:rPr>
          <w:rFonts w:ascii="Verdana" w:hAnsi="Verdana" w:cs="Arial"/>
          <w:color w:val="000000"/>
          <w:szCs w:val="22"/>
        </w:rPr>
      </w:pPr>
      <w:r w:rsidRPr="00946B24">
        <w:rPr>
          <w:rFonts w:ascii="Verdana" w:hAnsi="Verdana" w:cs="Arial"/>
          <w:color w:val="000000"/>
          <w:szCs w:val="22"/>
        </w:rPr>
        <w:t xml:space="preserve">Documento identidad: </w:t>
      </w:r>
    </w:p>
    <w:p w14:paraId="790E5018" w14:textId="77777777" w:rsidR="00192E22" w:rsidRDefault="00946B24" w:rsidP="00192E22">
      <w:pPr>
        <w:pStyle w:val="Prrafodelista"/>
        <w:widowControl w:val="0"/>
        <w:numPr>
          <w:ilvl w:val="0"/>
          <w:numId w:val="22"/>
        </w:numPr>
        <w:autoSpaceDE w:val="0"/>
        <w:autoSpaceDN w:val="0"/>
        <w:adjustRightInd w:val="0"/>
        <w:spacing w:after="0" w:line="240" w:lineRule="auto"/>
        <w:jc w:val="both"/>
        <w:rPr>
          <w:rFonts w:ascii="Verdana" w:hAnsi="Verdana" w:cs="Arial"/>
          <w:color w:val="000000"/>
          <w:szCs w:val="22"/>
        </w:rPr>
      </w:pPr>
      <w:r w:rsidRPr="00946B24">
        <w:rPr>
          <w:rFonts w:ascii="Verdana" w:hAnsi="Verdana" w:cs="Arial"/>
          <w:color w:val="000000"/>
          <w:szCs w:val="22"/>
        </w:rPr>
        <w:t xml:space="preserve">Cargo para la época de los hechos: </w:t>
      </w:r>
    </w:p>
    <w:p w14:paraId="0EDCEF40" w14:textId="22255271" w:rsidR="00192E22" w:rsidRDefault="00192E22" w:rsidP="00192E22">
      <w:pPr>
        <w:pStyle w:val="Prrafodelista"/>
        <w:widowControl w:val="0"/>
        <w:numPr>
          <w:ilvl w:val="0"/>
          <w:numId w:val="22"/>
        </w:numPr>
        <w:autoSpaceDE w:val="0"/>
        <w:autoSpaceDN w:val="0"/>
        <w:adjustRightInd w:val="0"/>
        <w:spacing w:after="0" w:line="240" w:lineRule="auto"/>
        <w:jc w:val="both"/>
        <w:rPr>
          <w:rFonts w:ascii="Verdana" w:hAnsi="Verdana" w:cs="Arial"/>
          <w:color w:val="000000"/>
          <w:szCs w:val="22"/>
        </w:rPr>
      </w:pPr>
      <w:r>
        <w:rPr>
          <w:rFonts w:ascii="Verdana" w:hAnsi="Verdana" w:cs="Arial"/>
          <w:color w:val="000000"/>
          <w:szCs w:val="22"/>
        </w:rPr>
        <w:t>Grado:</w:t>
      </w:r>
    </w:p>
    <w:p w14:paraId="70A830FE" w14:textId="0CD8791E" w:rsidR="00F71D7D" w:rsidRPr="00192E22" w:rsidRDefault="00946B24" w:rsidP="00192E22">
      <w:pPr>
        <w:pStyle w:val="Prrafodelista"/>
        <w:widowControl w:val="0"/>
        <w:numPr>
          <w:ilvl w:val="0"/>
          <w:numId w:val="22"/>
        </w:numPr>
        <w:autoSpaceDE w:val="0"/>
        <w:autoSpaceDN w:val="0"/>
        <w:adjustRightInd w:val="0"/>
        <w:spacing w:after="0" w:line="240" w:lineRule="auto"/>
        <w:jc w:val="both"/>
        <w:rPr>
          <w:rFonts w:ascii="Verdana" w:hAnsi="Verdana" w:cs="Arial"/>
          <w:color w:val="000000"/>
          <w:szCs w:val="22"/>
        </w:rPr>
      </w:pPr>
      <w:r w:rsidRPr="00192E22">
        <w:rPr>
          <w:rFonts w:ascii="Verdana" w:hAnsi="Verdana" w:cs="Arial"/>
          <w:color w:val="000000"/>
          <w:szCs w:val="22"/>
        </w:rPr>
        <w:t xml:space="preserve">Actos administrativos de nombramiento: </w:t>
      </w:r>
    </w:p>
    <w:p w14:paraId="5567C450" w14:textId="77777777" w:rsidR="0016328C" w:rsidRDefault="0016328C" w:rsidP="00946B24">
      <w:pPr>
        <w:widowControl w:val="0"/>
        <w:autoSpaceDE w:val="0"/>
        <w:autoSpaceDN w:val="0"/>
        <w:adjustRightInd w:val="0"/>
        <w:spacing w:after="0" w:line="240" w:lineRule="auto"/>
        <w:jc w:val="both"/>
        <w:rPr>
          <w:rFonts w:ascii="Verdana" w:hAnsi="Verdana" w:cs="Arial"/>
          <w:color w:val="000000"/>
          <w:szCs w:val="22"/>
        </w:rPr>
      </w:pPr>
    </w:p>
    <w:p w14:paraId="1B952908" w14:textId="0A96A4C0" w:rsidR="00946B24" w:rsidRDefault="00946B24" w:rsidP="00D20639">
      <w:pPr>
        <w:pStyle w:val="Prrafodelista"/>
        <w:widowControl w:val="0"/>
        <w:numPr>
          <w:ilvl w:val="0"/>
          <w:numId w:val="13"/>
        </w:numPr>
        <w:autoSpaceDE w:val="0"/>
        <w:autoSpaceDN w:val="0"/>
        <w:adjustRightInd w:val="0"/>
        <w:spacing w:line="240" w:lineRule="atLeast"/>
        <w:jc w:val="center"/>
        <w:rPr>
          <w:rFonts w:ascii="Verdana" w:eastAsiaTheme="minorEastAsia" w:hAnsi="Verdana" w:cs="Arial"/>
          <w:b/>
          <w:bCs/>
          <w:color w:val="000000"/>
          <w:szCs w:val="22"/>
        </w:rPr>
      </w:pPr>
      <w:r w:rsidRPr="00946B24">
        <w:rPr>
          <w:rFonts w:ascii="Verdana" w:eastAsiaTheme="minorEastAsia" w:hAnsi="Verdana" w:cs="Arial"/>
          <w:b/>
          <w:bCs/>
          <w:color w:val="000000"/>
          <w:szCs w:val="22"/>
        </w:rPr>
        <w:t>PRESUNTA VULNERACIÓN AL RÉGIMEN DISCIPLINARIO.</w:t>
      </w:r>
    </w:p>
    <w:p w14:paraId="74FEC49F" w14:textId="0EA36925" w:rsidR="00946B24" w:rsidRPr="00946B24" w:rsidRDefault="00946B24" w:rsidP="00946B24">
      <w:pPr>
        <w:widowControl w:val="0"/>
        <w:autoSpaceDE w:val="0"/>
        <w:autoSpaceDN w:val="0"/>
        <w:adjustRightInd w:val="0"/>
        <w:spacing w:line="240" w:lineRule="atLeast"/>
        <w:jc w:val="both"/>
        <w:rPr>
          <w:rFonts w:ascii="Verdana" w:eastAsiaTheme="minorEastAsia" w:hAnsi="Verdana" w:cs="Arial"/>
          <w:color w:val="000000"/>
          <w:szCs w:val="22"/>
        </w:rPr>
      </w:pPr>
      <w:r w:rsidRPr="00946B24">
        <w:rPr>
          <w:rFonts w:ascii="Verdana" w:eastAsiaTheme="minorEastAsia" w:hAnsi="Verdana" w:cs="Arial"/>
          <w:color w:val="000000"/>
          <w:szCs w:val="22"/>
        </w:rPr>
        <w:t xml:space="preserve">Atendiendo al pliego de cargos de </w:t>
      </w:r>
      <w:r w:rsidR="00192E22" w:rsidRPr="00192E22">
        <w:rPr>
          <w:rFonts w:ascii="Verdana" w:eastAsiaTheme="minorEastAsia" w:hAnsi="Verdana" w:cs="Arial"/>
          <w:color w:val="000000"/>
          <w:szCs w:val="22"/>
          <w:highlight w:val="yellow"/>
        </w:rPr>
        <w:t>[</w:t>
      </w:r>
      <w:r w:rsidR="00192E22">
        <w:rPr>
          <w:rFonts w:ascii="Verdana" w:eastAsiaTheme="minorEastAsia" w:hAnsi="Verdana" w:cs="Arial"/>
          <w:color w:val="000000"/>
          <w:szCs w:val="22"/>
          <w:highlight w:val="yellow"/>
        </w:rPr>
        <w:t>poner</w:t>
      </w:r>
      <w:r w:rsidR="00192E22" w:rsidRPr="00192E22">
        <w:rPr>
          <w:rFonts w:ascii="Verdana" w:eastAsiaTheme="minorEastAsia" w:hAnsi="Verdana" w:cs="Arial"/>
          <w:color w:val="000000"/>
          <w:szCs w:val="22"/>
          <w:highlight w:val="yellow"/>
        </w:rPr>
        <w:t xml:space="preserve"> la fecha]</w:t>
      </w:r>
      <w:r w:rsidRPr="00192E22">
        <w:rPr>
          <w:rFonts w:ascii="Verdana" w:eastAsiaTheme="minorEastAsia" w:hAnsi="Verdana" w:cs="Arial"/>
          <w:color w:val="000000"/>
          <w:szCs w:val="22"/>
          <w:highlight w:val="yellow"/>
        </w:rPr>
        <w:t>,</w:t>
      </w:r>
      <w:r w:rsidRPr="00946B24">
        <w:rPr>
          <w:rFonts w:ascii="Verdana" w:eastAsiaTheme="minorEastAsia" w:hAnsi="Verdana" w:cs="Arial"/>
          <w:color w:val="000000"/>
          <w:szCs w:val="22"/>
        </w:rPr>
        <w:t xml:space="preserve"> </w:t>
      </w:r>
      <w:r>
        <w:rPr>
          <w:rFonts w:ascii="Verdana" w:eastAsiaTheme="minorEastAsia" w:hAnsi="Verdana" w:cs="Arial"/>
          <w:color w:val="000000"/>
          <w:szCs w:val="22"/>
        </w:rPr>
        <w:t>la Oficina de Control Disciplinario Interno del Ministerio del Interior</w:t>
      </w:r>
      <w:r w:rsidRPr="00946B24">
        <w:rPr>
          <w:rFonts w:ascii="Verdana" w:eastAsiaTheme="minorEastAsia" w:hAnsi="Verdana" w:cs="Arial"/>
          <w:color w:val="000000"/>
          <w:szCs w:val="22"/>
        </w:rPr>
        <w:t xml:space="preserve"> formuló un cargo disciplinario consistente en:</w:t>
      </w:r>
    </w:p>
    <w:p w14:paraId="103C8983" w14:textId="160433D8" w:rsidR="00946B24" w:rsidRDefault="00946B24" w:rsidP="00192E22">
      <w:pPr>
        <w:widowControl w:val="0"/>
        <w:autoSpaceDE w:val="0"/>
        <w:autoSpaceDN w:val="0"/>
        <w:adjustRightInd w:val="0"/>
        <w:spacing w:line="240" w:lineRule="atLeast"/>
        <w:ind w:left="360"/>
        <w:jc w:val="both"/>
        <w:rPr>
          <w:rFonts w:ascii="Verdana" w:eastAsiaTheme="minorEastAsia" w:hAnsi="Verdana" w:cs="Arial"/>
          <w:color w:val="000000"/>
          <w:szCs w:val="22"/>
        </w:rPr>
      </w:pPr>
      <w:r w:rsidRPr="00192E22">
        <w:rPr>
          <w:rFonts w:ascii="Verdana" w:eastAsiaTheme="minorEastAsia" w:hAnsi="Verdana" w:cs="Arial"/>
          <w:i/>
          <w:iCs/>
          <w:color w:val="000000"/>
          <w:szCs w:val="22"/>
          <w:highlight w:val="yellow"/>
        </w:rPr>
        <w:t>“</w:t>
      </w:r>
      <w:r w:rsidR="00192E22" w:rsidRPr="00192E22">
        <w:rPr>
          <w:rFonts w:ascii="Verdana" w:eastAsiaTheme="minorEastAsia" w:hAnsi="Verdana" w:cs="Arial"/>
          <w:i/>
          <w:iCs/>
          <w:color w:val="000000"/>
          <w:szCs w:val="22"/>
          <w:highlight w:val="yellow"/>
        </w:rPr>
        <w:t>Transcribir el cargo único formulado</w:t>
      </w:r>
      <w:r w:rsidRPr="00192E22">
        <w:rPr>
          <w:rFonts w:ascii="Verdana" w:eastAsiaTheme="minorEastAsia" w:hAnsi="Verdana" w:cs="Arial"/>
          <w:i/>
          <w:iCs/>
          <w:color w:val="000000"/>
          <w:szCs w:val="22"/>
          <w:highlight w:val="yellow"/>
        </w:rPr>
        <w:t>”</w:t>
      </w:r>
      <w:r w:rsidR="00B452E2">
        <w:rPr>
          <w:rFonts w:ascii="Verdana" w:eastAsiaTheme="minorEastAsia" w:hAnsi="Verdana" w:cs="Arial"/>
          <w:i/>
          <w:iCs/>
          <w:color w:val="000000"/>
          <w:szCs w:val="22"/>
        </w:rPr>
        <w:t xml:space="preserve"> </w:t>
      </w:r>
    </w:p>
    <w:p w14:paraId="46D924FD" w14:textId="72EC6A0A" w:rsidR="00B452E2" w:rsidRPr="00B452E2" w:rsidRDefault="00B452E2" w:rsidP="00B452E2">
      <w:pPr>
        <w:widowControl w:val="0"/>
        <w:autoSpaceDE w:val="0"/>
        <w:autoSpaceDN w:val="0"/>
        <w:adjustRightInd w:val="0"/>
        <w:spacing w:line="240" w:lineRule="atLeast"/>
        <w:jc w:val="both"/>
        <w:rPr>
          <w:rFonts w:ascii="Verdana" w:eastAsiaTheme="minorEastAsia" w:hAnsi="Verdana" w:cs="Arial"/>
          <w:color w:val="000000"/>
          <w:szCs w:val="22"/>
        </w:rPr>
      </w:pPr>
      <w:r w:rsidRPr="00B452E2">
        <w:rPr>
          <w:rFonts w:ascii="Verdana" w:eastAsiaTheme="minorEastAsia" w:hAnsi="Verdana" w:cs="Arial"/>
          <w:color w:val="000000"/>
          <w:szCs w:val="22"/>
        </w:rPr>
        <w:t xml:space="preserve">De conformidad con el pliego de cargos de </w:t>
      </w:r>
      <w:r w:rsidR="00192E22" w:rsidRPr="00192E22">
        <w:rPr>
          <w:rFonts w:ascii="Verdana" w:eastAsiaTheme="minorEastAsia" w:hAnsi="Verdana" w:cs="Arial"/>
          <w:color w:val="000000"/>
          <w:szCs w:val="22"/>
          <w:highlight w:val="yellow"/>
        </w:rPr>
        <w:t>[</w:t>
      </w:r>
      <w:r w:rsidR="00192E22">
        <w:rPr>
          <w:rFonts w:ascii="Verdana" w:eastAsiaTheme="minorEastAsia" w:hAnsi="Verdana" w:cs="Arial"/>
          <w:color w:val="000000"/>
          <w:szCs w:val="22"/>
          <w:highlight w:val="yellow"/>
        </w:rPr>
        <w:t>poner</w:t>
      </w:r>
      <w:r w:rsidR="00192E22" w:rsidRPr="00192E22">
        <w:rPr>
          <w:rFonts w:ascii="Verdana" w:eastAsiaTheme="minorEastAsia" w:hAnsi="Verdana" w:cs="Arial"/>
          <w:color w:val="000000"/>
          <w:szCs w:val="22"/>
          <w:highlight w:val="yellow"/>
        </w:rPr>
        <w:t xml:space="preserve"> la fecha],</w:t>
      </w:r>
      <w:r w:rsidR="00192E22" w:rsidRPr="00946B24">
        <w:rPr>
          <w:rFonts w:ascii="Verdana" w:eastAsiaTheme="minorEastAsia" w:hAnsi="Verdana" w:cs="Arial"/>
          <w:color w:val="000000"/>
          <w:szCs w:val="22"/>
        </w:rPr>
        <w:t xml:space="preserve"> </w:t>
      </w:r>
      <w:r w:rsidRPr="00B452E2">
        <w:rPr>
          <w:rFonts w:ascii="Verdana" w:eastAsiaTheme="minorEastAsia" w:hAnsi="Verdana" w:cs="Arial"/>
          <w:color w:val="000000"/>
          <w:szCs w:val="22"/>
        </w:rPr>
        <w:t xml:space="preserve">la conducta fue calificada provisionalmente como falta </w:t>
      </w:r>
      <w:r w:rsidR="00192E22" w:rsidRPr="00E615F6">
        <w:rPr>
          <w:rFonts w:ascii="Verdana" w:eastAsiaTheme="minorEastAsia" w:hAnsi="Verdana" w:cs="Arial"/>
          <w:b/>
          <w:bCs/>
          <w:color w:val="000000"/>
          <w:szCs w:val="22"/>
          <w:highlight w:val="yellow"/>
        </w:rPr>
        <w:t>leve</w:t>
      </w:r>
      <w:r w:rsidRPr="00B452E2">
        <w:rPr>
          <w:rFonts w:ascii="Verdana" w:eastAsiaTheme="minorEastAsia" w:hAnsi="Verdana" w:cs="Arial"/>
          <w:color w:val="000000"/>
          <w:szCs w:val="22"/>
        </w:rPr>
        <w:t xml:space="preserve"> a título de </w:t>
      </w:r>
      <w:r w:rsidRPr="00E615F6">
        <w:rPr>
          <w:rFonts w:ascii="Verdana" w:eastAsiaTheme="minorEastAsia" w:hAnsi="Verdana" w:cs="Arial"/>
          <w:color w:val="000000"/>
          <w:szCs w:val="22"/>
          <w:highlight w:val="yellow"/>
        </w:rPr>
        <w:t>dolo</w:t>
      </w:r>
      <w:r w:rsidR="00192E22">
        <w:rPr>
          <w:rFonts w:ascii="Verdana" w:eastAsiaTheme="minorEastAsia" w:hAnsi="Verdana" w:cs="Arial"/>
          <w:color w:val="000000"/>
          <w:szCs w:val="22"/>
        </w:rPr>
        <w:t xml:space="preserve"> </w:t>
      </w:r>
      <w:r w:rsidR="00192E22" w:rsidRPr="00192E22">
        <w:rPr>
          <w:rFonts w:ascii="Verdana" w:eastAsiaTheme="minorEastAsia" w:hAnsi="Verdana" w:cs="Arial"/>
          <w:color w:val="000000"/>
          <w:szCs w:val="22"/>
          <w:highlight w:val="yellow"/>
        </w:rPr>
        <w:t>[poner la calificación de la falta]</w:t>
      </w:r>
      <w:r w:rsidRPr="00B452E2">
        <w:rPr>
          <w:rFonts w:ascii="Verdana" w:eastAsiaTheme="minorEastAsia" w:hAnsi="Verdana" w:cs="Arial"/>
          <w:color w:val="000000"/>
          <w:szCs w:val="22"/>
        </w:rPr>
        <w:t>. En consecuencia, corresponde a este despacho determinar el procedimiento aplicable para adelantar la etapa de juzgamiento disciplinario.</w:t>
      </w:r>
    </w:p>
    <w:p w14:paraId="4C1CC3BC" w14:textId="4C84BEB6" w:rsidR="00C914E0" w:rsidRPr="00A84ED2" w:rsidRDefault="00A84ED2" w:rsidP="00D20639">
      <w:pPr>
        <w:pStyle w:val="Prrafodelista"/>
        <w:widowControl w:val="0"/>
        <w:numPr>
          <w:ilvl w:val="0"/>
          <w:numId w:val="13"/>
        </w:numPr>
        <w:autoSpaceDE w:val="0"/>
        <w:autoSpaceDN w:val="0"/>
        <w:adjustRightInd w:val="0"/>
        <w:spacing w:line="240" w:lineRule="atLeast"/>
        <w:jc w:val="center"/>
        <w:rPr>
          <w:rFonts w:ascii="Verdana" w:eastAsiaTheme="minorEastAsia" w:hAnsi="Verdana" w:cs="Arial"/>
          <w:color w:val="000000"/>
          <w:szCs w:val="22"/>
        </w:rPr>
      </w:pPr>
      <w:r>
        <w:rPr>
          <w:rFonts w:ascii="Verdana" w:eastAsiaTheme="minorEastAsia" w:hAnsi="Verdana" w:cs="Arial"/>
          <w:b/>
          <w:color w:val="000000"/>
          <w:szCs w:val="22"/>
        </w:rPr>
        <w:t>CONSIDERACIONES DEL DESPACHO</w:t>
      </w:r>
    </w:p>
    <w:p w14:paraId="6DDFD594" w14:textId="18FDD334" w:rsidR="00B452E2" w:rsidRPr="00B452E2" w:rsidRDefault="00B452E2" w:rsidP="00A84ED2">
      <w:pPr>
        <w:widowControl w:val="0"/>
        <w:autoSpaceDE w:val="0"/>
        <w:autoSpaceDN w:val="0"/>
        <w:adjustRightInd w:val="0"/>
        <w:spacing w:line="240" w:lineRule="atLeast"/>
        <w:rPr>
          <w:rFonts w:ascii="Verdana" w:eastAsiaTheme="minorEastAsia" w:hAnsi="Verdana" w:cs="Arial"/>
          <w:b/>
          <w:bCs/>
          <w:color w:val="000000"/>
          <w:szCs w:val="22"/>
        </w:rPr>
      </w:pPr>
      <w:r w:rsidRPr="00B452E2">
        <w:rPr>
          <w:rFonts w:ascii="Verdana" w:eastAsiaTheme="minorEastAsia" w:hAnsi="Verdana" w:cs="Arial"/>
          <w:b/>
          <w:bCs/>
          <w:color w:val="000000"/>
          <w:szCs w:val="22"/>
        </w:rPr>
        <w:t xml:space="preserve">4.1. Fijación del procedimiento a seguir. </w:t>
      </w:r>
    </w:p>
    <w:p w14:paraId="3BBCDDD5" w14:textId="0D0A9A87" w:rsidR="00B452E2" w:rsidRPr="00B452E2" w:rsidRDefault="00192E22" w:rsidP="00B452E2">
      <w:pPr>
        <w:widowControl w:val="0"/>
        <w:autoSpaceDE w:val="0"/>
        <w:autoSpaceDN w:val="0"/>
        <w:adjustRightInd w:val="0"/>
        <w:spacing w:line="240" w:lineRule="atLeast"/>
        <w:jc w:val="both"/>
        <w:rPr>
          <w:rFonts w:ascii="Verdana" w:eastAsiaTheme="minorEastAsia" w:hAnsi="Verdana" w:cs="Arial"/>
          <w:color w:val="000000"/>
          <w:szCs w:val="22"/>
        </w:rPr>
      </w:pPr>
      <w:r>
        <w:rPr>
          <w:rFonts w:ascii="Verdana" w:eastAsiaTheme="minorEastAsia" w:hAnsi="Verdana" w:cs="Arial"/>
          <w:color w:val="000000"/>
          <w:szCs w:val="22"/>
        </w:rPr>
        <w:t xml:space="preserve">Los incisos 2º y 3º </w:t>
      </w:r>
      <w:r w:rsidR="00B452E2" w:rsidRPr="00B452E2">
        <w:rPr>
          <w:rFonts w:ascii="Verdana" w:eastAsiaTheme="minorEastAsia" w:hAnsi="Verdana" w:cs="Arial"/>
          <w:color w:val="000000"/>
          <w:szCs w:val="22"/>
        </w:rPr>
        <w:t>del artículo 225A de la Ley 1952 de 2019 adicionado por el artículo 40 de la Ley 2094 de 2021, determina</w:t>
      </w:r>
      <w:r>
        <w:rPr>
          <w:rFonts w:ascii="Verdana" w:eastAsiaTheme="minorEastAsia" w:hAnsi="Verdana" w:cs="Arial"/>
          <w:color w:val="000000"/>
          <w:szCs w:val="22"/>
        </w:rPr>
        <w:t>n</w:t>
      </w:r>
      <w:r w:rsidR="00B452E2" w:rsidRPr="00B452E2">
        <w:rPr>
          <w:rFonts w:ascii="Verdana" w:eastAsiaTheme="minorEastAsia" w:hAnsi="Verdana" w:cs="Arial"/>
          <w:color w:val="000000"/>
          <w:szCs w:val="22"/>
        </w:rPr>
        <w:t xml:space="preserve">: </w:t>
      </w:r>
    </w:p>
    <w:p w14:paraId="7DE97727" w14:textId="77777777" w:rsidR="00B452E2" w:rsidRPr="00617E80" w:rsidRDefault="00B452E2" w:rsidP="00B452E2">
      <w:pPr>
        <w:widowControl w:val="0"/>
        <w:autoSpaceDE w:val="0"/>
        <w:autoSpaceDN w:val="0"/>
        <w:adjustRightInd w:val="0"/>
        <w:spacing w:line="240" w:lineRule="atLeast"/>
        <w:ind w:left="700"/>
        <w:jc w:val="both"/>
        <w:rPr>
          <w:rFonts w:ascii="Verdana" w:eastAsiaTheme="minorEastAsia" w:hAnsi="Verdana" w:cs="Arial"/>
          <w:i/>
          <w:iCs/>
          <w:color w:val="000000"/>
          <w:szCs w:val="22"/>
        </w:rPr>
      </w:pPr>
      <w:r w:rsidRPr="00B452E2">
        <w:rPr>
          <w:rFonts w:ascii="Verdana" w:eastAsiaTheme="minorEastAsia" w:hAnsi="Verdana" w:cs="Arial"/>
          <w:i/>
          <w:iCs/>
          <w:color w:val="000000"/>
          <w:sz w:val="21"/>
          <w:szCs w:val="21"/>
        </w:rPr>
        <w:t xml:space="preserve">“Artículo 225 A. Fijación del juzgamiento a seguir. Recibido el expediente por </w:t>
      </w:r>
      <w:r w:rsidRPr="00617E80">
        <w:rPr>
          <w:rFonts w:ascii="Verdana" w:eastAsiaTheme="minorEastAsia" w:hAnsi="Verdana" w:cs="Arial"/>
          <w:i/>
          <w:iCs/>
          <w:color w:val="000000"/>
          <w:szCs w:val="22"/>
        </w:rPr>
        <w:t xml:space="preserve">el funcionario a quien corresponda el juzgamiento, por auto de </w:t>
      </w:r>
      <w:r w:rsidRPr="00617E80">
        <w:rPr>
          <w:rFonts w:ascii="Verdana" w:eastAsiaTheme="minorEastAsia" w:hAnsi="Verdana" w:cs="Arial"/>
          <w:i/>
          <w:iCs/>
          <w:color w:val="000000"/>
          <w:szCs w:val="22"/>
        </w:rPr>
        <w:lastRenderedPageBreak/>
        <w:t xml:space="preserve">sustanciación motivado, decidirá, de conformidad con los requisitos establecidos en este artículo, si el juzgamiento se adelanta por el juicio ordinario o por el verbal.  </w:t>
      </w:r>
    </w:p>
    <w:p w14:paraId="51DF9156" w14:textId="77777777" w:rsidR="00B452E2" w:rsidRPr="00617E80" w:rsidRDefault="00B452E2" w:rsidP="00B452E2">
      <w:pPr>
        <w:widowControl w:val="0"/>
        <w:autoSpaceDE w:val="0"/>
        <w:autoSpaceDN w:val="0"/>
        <w:adjustRightInd w:val="0"/>
        <w:spacing w:line="240" w:lineRule="atLeast"/>
        <w:ind w:left="700"/>
        <w:jc w:val="both"/>
        <w:rPr>
          <w:rFonts w:ascii="Verdana" w:eastAsiaTheme="minorEastAsia" w:hAnsi="Verdana" w:cs="Arial"/>
          <w:i/>
          <w:iCs/>
          <w:color w:val="000000"/>
          <w:szCs w:val="22"/>
        </w:rPr>
      </w:pPr>
      <w:r w:rsidRPr="00617E80">
        <w:rPr>
          <w:rFonts w:ascii="Verdana" w:eastAsiaTheme="minorEastAsia" w:hAnsi="Verdana" w:cs="Arial"/>
          <w:i/>
          <w:iCs/>
          <w:color w:val="000000"/>
          <w:szCs w:val="22"/>
        </w:rPr>
        <w:t xml:space="preserve">Contra esta decisión no procede recurso alguno. El juicio verbal se adelantará cuando el sujeto disciplinable sea sorprendido en el momento de la comisión de la falta o con elementos, efectos o instrumentos que provengan de la ejecución de la conducta.  </w:t>
      </w:r>
    </w:p>
    <w:p w14:paraId="793313A8" w14:textId="2255D52B" w:rsidR="00B452E2" w:rsidRPr="00617E80" w:rsidRDefault="00B452E2" w:rsidP="00B452E2">
      <w:pPr>
        <w:widowControl w:val="0"/>
        <w:autoSpaceDE w:val="0"/>
        <w:autoSpaceDN w:val="0"/>
        <w:adjustRightInd w:val="0"/>
        <w:spacing w:line="240" w:lineRule="atLeast"/>
        <w:ind w:left="700"/>
        <w:jc w:val="both"/>
        <w:rPr>
          <w:rFonts w:ascii="Verdana" w:eastAsiaTheme="minorEastAsia" w:hAnsi="Verdana" w:cs="Arial"/>
          <w:i/>
          <w:iCs/>
          <w:color w:val="000000"/>
          <w:szCs w:val="22"/>
        </w:rPr>
      </w:pPr>
      <w:r w:rsidRPr="00617E80">
        <w:rPr>
          <w:rFonts w:ascii="Verdana" w:eastAsiaTheme="minorEastAsia" w:hAnsi="Verdana" w:cs="Arial"/>
          <w:i/>
          <w:iCs/>
          <w:color w:val="000000"/>
          <w:szCs w:val="22"/>
        </w:rPr>
        <w:t xml:space="preserve">También se seguirá este juicio por las faltas leves, así como por las gravísimas contempladas en los artículos 54, numerales 4 y 5; 55, numerales 1, 2, 4, 5, 6, 7, 8 y 10; 56, numerales 1, 2, 3, 5; 57, numerales 1, 2, 3, 5 y 11; 58, 60, 61 y 62, numeral 6. </w:t>
      </w:r>
    </w:p>
    <w:p w14:paraId="2D5E77FF" w14:textId="15455CF1" w:rsidR="00B452E2" w:rsidRPr="00617E80" w:rsidRDefault="00B452E2" w:rsidP="00FB7D3B">
      <w:pPr>
        <w:widowControl w:val="0"/>
        <w:autoSpaceDE w:val="0"/>
        <w:autoSpaceDN w:val="0"/>
        <w:adjustRightInd w:val="0"/>
        <w:spacing w:line="240" w:lineRule="atLeast"/>
        <w:ind w:left="700"/>
        <w:jc w:val="both"/>
        <w:rPr>
          <w:rFonts w:ascii="Verdana" w:eastAsiaTheme="minorEastAsia" w:hAnsi="Verdana" w:cs="Arial"/>
          <w:i/>
          <w:iCs/>
          <w:color w:val="000000"/>
          <w:szCs w:val="22"/>
        </w:rPr>
      </w:pPr>
      <w:r w:rsidRPr="00617E80">
        <w:rPr>
          <w:rFonts w:ascii="Verdana" w:eastAsiaTheme="minorEastAsia" w:hAnsi="Verdana" w:cs="Arial"/>
          <w:i/>
          <w:iCs/>
          <w:color w:val="000000"/>
          <w:szCs w:val="22"/>
        </w:rPr>
        <w:t xml:space="preserve">Parágrafo. En cualquiera de los eventos anteriores, el funcionario adelantará el proceso verbal, salvo que, por la complejidad del asunto, el número de disciplinables, el número de cargos formulados en el pliego o la carencia de recursos humanos, físicos o dotacionales de la dependencia que debe cumplir la función de juzgamiento, dificulte el logro de los principios de celeridad, eficacia y economía procesal en el desarrollo de la actuación disciplinaria. En estos casos, el funcionario deberá motivar su decisión”. </w:t>
      </w:r>
    </w:p>
    <w:p w14:paraId="7E109ACC" w14:textId="48937821" w:rsidR="00192E22" w:rsidRPr="00192E22" w:rsidRDefault="00192E22" w:rsidP="00192E22">
      <w:pPr>
        <w:pStyle w:val="Textoindependiente"/>
        <w:rPr>
          <w:rFonts w:ascii="Verdana" w:hAnsi="Verdana" w:cs="Arial"/>
          <w:bCs/>
          <w:color w:val="000000" w:themeColor="text1"/>
          <w:sz w:val="22"/>
          <w:szCs w:val="22"/>
        </w:rPr>
      </w:pPr>
      <w:r w:rsidRPr="00192E22">
        <w:rPr>
          <w:rFonts w:ascii="Verdana" w:hAnsi="Verdana" w:cs="Arial"/>
          <w:bCs/>
          <w:color w:val="000000" w:themeColor="text1"/>
          <w:sz w:val="22"/>
          <w:szCs w:val="22"/>
        </w:rPr>
        <w:t xml:space="preserve">Una vez revisado el auto de cargos se evidencia que se formuló un cargo disciplinario por una falta </w:t>
      </w:r>
      <w:r w:rsidRPr="00192E22">
        <w:rPr>
          <w:rFonts w:ascii="Verdana" w:hAnsi="Verdana" w:cs="Arial"/>
          <w:b/>
          <w:color w:val="000000" w:themeColor="text1"/>
          <w:sz w:val="22"/>
          <w:szCs w:val="22"/>
        </w:rPr>
        <w:t>leve</w:t>
      </w:r>
      <w:r>
        <w:rPr>
          <w:rFonts w:ascii="Verdana" w:hAnsi="Verdana" w:cs="Arial"/>
          <w:bCs/>
          <w:color w:val="000000" w:themeColor="text1"/>
          <w:sz w:val="22"/>
          <w:szCs w:val="22"/>
        </w:rPr>
        <w:t xml:space="preserve"> o </w:t>
      </w:r>
      <w:r>
        <w:rPr>
          <w:rFonts w:ascii="Verdana" w:hAnsi="Verdana" w:cs="Arial"/>
          <w:b/>
          <w:color w:val="000000" w:themeColor="text1"/>
          <w:sz w:val="22"/>
          <w:szCs w:val="22"/>
        </w:rPr>
        <w:t xml:space="preserve">gravísima </w:t>
      </w:r>
      <w:r w:rsidRPr="00192E22">
        <w:rPr>
          <w:rFonts w:ascii="Verdana" w:hAnsi="Verdana" w:cs="Arial"/>
          <w:bCs/>
          <w:color w:val="000000" w:themeColor="text1"/>
          <w:sz w:val="22"/>
          <w:szCs w:val="22"/>
        </w:rPr>
        <w:t xml:space="preserve">a título de </w:t>
      </w:r>
      <w:r>
        <w:rPr>
          <w:rFonts w:ascii="Verdana" w:hAnsi="Verdana" w:cs="Arial"/>
          <w:bCs/>
          <w:color w:val="000000" w:themeColor="text1"/>
          <w:sz w:val="22"/>
          <w:szCs w:val="22"/>
        </w:rPr>
        <w:t>dolo</w:t>
      </w:r>
      <w:r w:rsidRPr="00192E22">
        <w:rPr>
          <w:rFonts w:ascii="Verdana" w:hAnsi="Verdana" w:cs="Arial"/>
          <w:bCs/>
          <w:color w:val="000000" w:themeColor="text1"/>
          <w:sz w:val="22"/>
          <w:szCs w:val="22"/>
        </w:rPr>
        <w:t xml:space="preserve"> correspondiente a la descripción típica prevista en el artículo </w:t>
      </w:r>
      <w:r w:rsidRPr="00192E22">
        <w:rPr>
          <w:rFonts w:ascii="Verdana" w:hAnsi="Verdana" w:cs="Arial"/>
          <w:bCs/>
          <w:color w:val="000000" w:themeColor="text1"/>
          <w:sz w:val="22"/>
          <w:szCs w:val="22"/>
          <w:highlight w:val="yellow"/>
        </w:rPr>
        <w:t>[colocar la consagración de la falta que habilita el juicio verbal]</w:t>
      </w:r>
      <w:r w:rsidRPr="00192E22">
        <w:rPr>
          <w:rFonts w:ascii="Verdana" w:hAnsi="Verdana" w:cs="Arial"/>
          <w:bCs/>
          <w:color w:val="000000" w:themeColor="text1"/>
          <w:sz w:val="22"/>
          <w:szCs w:val="22"/>
        </w:rPr>
        <w:t xml:space="preserve"> del Código General Disciplinario.</w:t>
      </w:r>
    </w:p>
    <w:p w14:paraId="6DFEB9E8" w14:textId="77777777" w:rsidR="00192E22" w:rsidRDefault="00192E22" w:rsidP="00192E22">
      <w:pPr>
        <w:pStyle w:val="Textoindependiente"/>
        <w:spacing w:line="276" w:lineRule="auto"/>
        <w:rPr>
          <w:rFonts w:cs="Arial"/>
          <w:bCs/>
          <w:color w:val="000000" w:themeColor="text1"/>
          <w:szCs w:val="24"/>
        </w:rPr>
      </w:pPr>
    </w:p>
    <w:p w14:paraId="77015AE0" w14:textId="6AB64840" w:rsidR="00192E22" w:rsidRPr="00192E22" w:rsidRDefault="00192E22" w:rsidP="00192E22">
      <w:pPr>
        <w:pStyle w:val="Textoindependiente"/>
        <w:rPr>
          <w:rFonts w:ascii="Verdana" w:hAnsi="Verdana" w:cs="Arial"/>
          <w:bCs/>
          <w:color w:val="000000" w:themeColor="text1"/>
          <w:sz w:val="22"/>
          <w:szCs w:val="22"/>
        </w:rPr>
      </w:pPr>
      <w:r w:rsidRPr="00192E22">
        <w:rPr>
          <w:rFonts w:ascii="Verdana" w:hAnsi="Verdana" w:cs="Arial"/>
          <w:bCs/>
          <w:color w:val="000000" w:themeColor="text1"/>
          <w:sz w:val="22"/>
          <w:szCs w:val="22"/>
        </w:rPr>
        <w:t xml:space="preserve">Así las cosas, esta actuación disciplinaria cumple con los requisitos determinados en el artículo 225A para fijar el juzgamiento por el juicio verbal. Por consiguiente, este Despacho adelantará su trámite por el </w:t>
      </w:r>
      <w:r w:rsidRPr="00192E22">
        <w:rPr>
          <w:rFonts w:ascii="Verdana" w:hAnsi="Verdana" w:cs="Arial"/>
          <w:b/>
          <w:color w:val="000000" w:themeColor="text1"/>
          <w:sz w:val="22"/>
          <w:szCs w:val="22"/>
        </w:rPr>
        <w:t>juicio verbal</w:t>
      </w:r>
      <w:r w:rsidRPr="00192E22">
        <w:rPr>
          <w:rFonts w:ascii="Verdana" w:hAnsi="Verdana" w:cs="Arial"/>
          <w:bCs/>
          <w:color w:val="000000" w:themeColor="text1"/>
          <w:sz w:val="22"/>
          <w:szCs w:val="22"/>
        </w:rPr>
        <w:t xml:space="preserve"> previsto en el Titulo IX, capítulo V del artículo 225H al 233 incluidos en el Código General Disciplinario por la Ley 2094 de 2021.</w:t>
      </w:r>
    </w:p>
    <w:p w14:paraId="746D71AF" w14:textId="77777777" w:rsidR="00B452E2" w:rsidRDefault="00B452E2" w:rsidP="00B452E2">
      <w:pPr>
        <w:widowControl w:val="0"/>
        <w:autoSpaceDE w:val="0"/>
        <w:autoSpaceDN w:val="0"/>
        <w:adjustRightInd w:val="0"/>
        <w:spacing w:after="0" w:line="240" w:lineRule="atLeast"/>
        <w:jc w:val="both"/>
        <w:rPr>
          <w:rFonts w:ascii="Verdana" w:eastAsiaTheme="minorEastAsia" w:hAnsi="Verdana" w:cs="Arial"/>
          <w:color w:val="000000"/>
          <w:szCs w:val="22"/>
        </w:rPr>
      </w:pPr>
    </w:p>
    <w:p w14:paraId="598EBA7A" w14:textId="2F553F62" w:rsidR="00C914E0" w:rsidRDefault="000040C9" w:rsidP="00B452E2">
      <w:pPr>
        <w:widowControl w:val="0"/>
        <w:autoSpaceDE w:val="0"/>
        <w:autoSpaceDN w:val="0"/>
        <w:adjustRightInd w:val="0"/>
        <w:spacing w:after="0" w:line="240" w:lineRule="atLeast"/>
        <w:jc w:val="both"/>
        <w:rPr>
          <w:rFonts w:ascii="Verdana" w:hAnsi="Verdana" w:cs="Arial"/>
          <w:color w:val="000000"/>
          <w:szCs w:val="22"/>
        </w:rPr>
      </w:pPr>
      <w:r w:rsidRPr="00D81DE9">
        <w:rPr>
          <w:rFonts w:ascii="Verdana" w:hAnsi="Verdana" w:cs="Arial"/>
          <w:color w:val="000000"/>
          <w:szCs w:val="22"/>
        </w:rPr>
        <w:t xml:space="preserve">En mérito de lo expuesto, </w:t>
      </w:r>
      <w:r w:rsidR="00D521C9">
        <w:rPr>
          <w:rFonts w:ascii="Verdana" w:hAnsi="Verdana" w:cs="Arial"/>
          <w:color w:val="000000"/>
          <w:szCs w:val="22"/>
        </w:rPr>
        <w:t xml:space="preserve">el </w:t>
      </w:r>
      <w:r w:rsidR="00FD735A" w:rsidRPr="00D81DE9">
        <w:rPr>
          <w:rFonts w:ascii="Verdana" w:hAnsi="Verdana" w:cs="Arial"/>
          <w:color w:val="000000"/>
          <w:szCs w:val="22"/>
        </w:rPr>
        <w:t>Director Jurídic</w:t>
      </w:r>
      <w:r w:rsidR="00D521C9">
        <w:rPr>
          <w:rFonts w:ascii="Verdana" w:hAnsi="Verdana" w:cs="Arial"/>
          <w:color w:val="000000"/>
          <w:szCs w:val="22"/>
        </w:rPr>
        <w:t>o</w:t>
      </w:r>
      <w:r w:rsidR="00FD735A" w:rsidRPr="00D81DE9">
        <w:rPr>
          <w:rFonts w:ascii="Verdana" w:hAnsi="Verdana" w:cs="Arial"/>
          <w:color w:val="000000"/>
          <w:szCs w:val="22"/>
        </w:rPr>
        <w:t xml:space="preserve"> del Ministerio del Interior, </w:t>
      </w:r>
    </w:p>
    <w:p w14:paraId="5394D02F" w14:textId="77777777" w:rsidR="005F695F" w:rsidRDefault="005F695F" w:rsidP="00FF66FF">
      <w:pPr>
        <w:widowControl w:val="0"/>
        <w:autoSpaceDE w:val="0"/>
        <w:autoSpaceDN w:val="0"/>
        <w:adjustRightInd w:val="0"/>
        <w:spacing w:after="0" w:line="240" w:lineRule="atLeast"/>
        <w:jc w:val="center"/>
        <w:rPr>
          <w:rFonts w:ascii="Verdana" w:hAnsi="Verdana" w:cs="Arial"/>
          <w:b/>
          <w:szCs w:val="22"/>
        </w:rPr>
      </w:pPr>
    </w:p>
    <w:p w14:paraId="69C1434E" w14:textId="77777777" w:rsidR="00E615F6" w:rsidRDefault="00E615F6" w:rsidP="00FF66FF">
      <w:pPr>
        <w:widowControl w:val="0"/>
        <w:autoSpaceDE w:val="0"/>
        <w:autoSpaceDN w:val="0"/>
        <w:adjustRightInd w:val="0"/>
        <w:spacing w:after="0" w:line="240" w:lineRule="atLeast"/>
        <w:jc w:val="center"/>
        <w:rPr>
          <w:rFonts w:ascii="Verdana" w:hAnsi="Verdana" w:cs="Arial"/>
          <w:b/>
          <w:szCs w:val="22"/>
        </w:rPr>
      </w:pPr>
    </w:p>
    <w:p w14:paraId="0F036A34" w14:textId="77777777" w:rsidR="005F695F" w:rsidRDefault="000040C9" w:rsidP="00FF66FF">
      <w:pPr>
        <w:widowControl w:val="0"/>
        <w:autoSpaceDE w:val="0"/>
        <w:autoSpaceDN w:val="0"/>
        <w:adjustRightInd w:val="0"/>
        <w:spacing w:after="0" w:line="240" w:lineRule="atLeast"/>
        <w:jc w:val="center"/>
        <w:rPr>
          <w:rFonts w:ascii="Verdana" w:hAnsi="Verdana" w:cs="Arial"/>
          <w:b/>
          <w:szCs w:val="22"/>
        </w:rPr>
      </w:pPr>
      <w:r w:rsidRPr="00D81DE9">
        <w:rPr>
          <w:rFonts w:ascii="Verdana" w:hAnsi="Verdana" w:cs="Arial"/>
          <w:b/>
          <w:szCs w:val="22"/>
        </w:rPr>
        <w:t>RESUELVE</w:t>
      </w:r>
    </w:p>
    <w:p w14:paraId="110DF92D" w14:textId="77777777" w:rsidR="005F695F" w:rsidRPr="004E3DD5" w:rsidRDefault="005F695F" w:rsidP="00FF66FF">
      <w:pPr>
        <w:widowControl w:val="0"/>
        <w:autoSpaceDE w:val="0"/>
        <w:autoSpaceDN w:val="0"/>
        <w:adjustRightInd w:val="0"/>
        <w:spacing w:after="0" w:line="240" w:lineRule="atLeast"/>
        <w:jc w:val="center"/>
        <w:rPr>
          <w:rFonts w:ascii="Verdana" w:hAnsi="Verdana" w:cs="Arial"/>
          <w:b/>
          <w:szCs w:val="22"/>
        </w:rPr>
      </w:pPr>
    </w:p>
    <w:p w14:paraId="7A5F3DC9" w14:textId="7973352B" w:rsidR="00B452E2" w:rsidRPr="00B452E2" w:rsidRDefault="00B452E2" w:rsidP="00B452E2">
      <w:pPr>
        <w:pStyle w:val="Textoindependiente"/>
        <w:spacing w:line="276" w:lineRule="auto"/>
        <w:rPr>
          <w:rFonts w:ascii="Verdana" w:hAnsi="Verdana"/>
          <w:bCs/>
          <w:sz w:val="22"/>
          <w:lang w:val="es-CO" w:eastAsia="en-US"/>
        </w:rPr>
      </w:pPr>
      <w:r w:rsidRPr="00B452E2">
        <w:rPr>
          <w:rFonts w:ascii="Verdana" w:hAnsi="Verdana"/>
          <w:b/>
          <w:sz w:val="22"/>
          <w:lang w:val="es-CO" w:eastAsia="en-US"/>
        </w:rPr>
        <w:t>PRIMERO:  AVOCAR CONOCIMIENTO</w:t>
      </w:r>
      <w:r w:rsidRPr="00B452E2">
        <w:rPr>
          <w:rFonts w:ascii="Verdana" w:hAnsi="Verdana"/>
          <w:bCs/>
          <w:sz w:val="22"/>
          <w:lang w:val="es-CO" w:eastAsia="en-US"/>
        </w:rPr>
        <w:t xml:space="preserve"> de las diligencias del expediente </w:t>
      </w:r>
      <w:r w:rsidR="00E615F6" w:rsidRPr="00E615F6">
        <w:rPr>
          <w:rFonts w:ascii="Verdana" w:hAnsi="Verdana"/>
          <w:bCs/>
          <w:sz w:val="22"/>
          <w:highlight w:val="yellow"/>
          <w:lang w:val="es-CO" w:eastAsia="en-US"/>
        </w:rPr>
        <w:t>[radicado del proceso]</w:t>
      </w:r>
      <w:r w:rsidRPr="00B452E2">
        <w:rPr>
          <w:rFonts w:ascii="Verdana" w:hAnsi="Verdana"/>
          <w:bCs/>
          <w:sz w:val="22"/>
          <w:lang w:val="es-CO" w:eastAsia="en-US"/>
        </w:rPr>
        <w:t xml:space="preserve"> remitido por </w:t>
      </w:r>
      <w:r w:rsidR="00C468CC">
        <w:rPr>
          <w:rFonts w:ascii="Verdana" w:hAnsi="Verdana"/>
          <w:bCs/>
          <w:sz w:val="22"/>
          <w:lang w:val="es-CO" w:eastAsia="en-US"/>
        </w:rPr>
        <w:t>la Oficina de Control Disciplinario Interno del Ministerio del Interior</w:t>
      </w:r>
      <w:r w:rsidRPr="00B452E2">
        <w:rPr>
          <w:rFonts w:ascii="Verdana" w:hAnsi="Verdana"/>
          <w:bCs/>
          <w:sz w:val="22"/>
          <w:lang w:val="es-CO" w:eastAsia="en-US"/>
        </w:rPr>
        <w:t>, para adelantar la etapa de juzgamiento.</w:t>
      </w:r>
    </w:p>
    <w:p w14:paraId="32D24560" w14:textId="77777777" w:rsidR="00B452E2" w:rsidRPr="00B452E2" w:rsidRDefault="00B452E2" w:rsidP="00B452E2">
      <w:pPr>
        <w:pStyle w:val="Textoindependiente"/>
        <w:spacing w:line="276" w:lineRule="auto"/>
        <w:rPr>
          <w:rFonts w:ascii="Verdana" w:hAnsi="Verdana"/>
          <w:bCs/>
          <w:sz w:val="22"/>
          <w:lang w:val="es-CO" w:eastAsia="en-US"/>
        </w:rPr>
      </w:pPr>
    </w:p>
    <w:p w14:paraId="47BC495E" w14:textId="7F602C16" w:rsidR="00B452E2" w:rsidRPr="00B452E2" w:rsidRDefault="00B452E2" w:rsidP="00C468CC">
      <w:pPr>
        <w:pStyle w:val="Textoindependiente"/>
        <w:spacing w:line="276" w:lineRule="auto"/>
        <w:rPr>
          <w:rFonts w:ascii="Verdana" w:hAnsi="Verdana"/>
          <w:bCs/>
          <w:sz w:val="22"/>
          <w:lang w:val="es-CO" w:eastAsia="en-US"/>
        </w:rPr>
      </w:pPr>
      <w:r w:rsidRPr="00C468CC">
        <w:rPr>
          <w:rFonts w:ascii="Verdana" w:hAnsi="Verdana"/>
          <w:b/>
          <w:sz w:val="22"/>
          <w:lang w:val="es-CO" w:eastAsia="en-US"/>
        </w:rPr>
        <w:t>SEGUNDO: TRAMITAR</w:t>
      </w:r>
      <w:r w:rsidRPr="00B452E2">
        <w:rPr>
          <w:rFonts w:ascii="Verdana" w:hAnsi="Verdana"/>
          <w:bCs/>
          <w:sz w:val="22"/>
          <w:lang w:val="es-CO" w:eastAsia="en-US"/>
        </w:rPr>
        <w:t xml:space="preserve"> el presente expediente disciplinario No. </w:t>
      </w:r>
      <w:r w:rsidR="00E615F6" w:rsidRPr="00E615F6">
        <w:rPr>
          <w:rFonts w:ascii="Verdana" w:hAnsi="Verdana"/>
          <w:bCs/>
          <w:sz w:val="22"/>
          <w:highlight w:val="yellow"/>
          <w:lang w:val="es-CO" w:eastAsia="en-US"/>
        </w:rPr>
        <w:t>[radicado del proceso]</w:t>
      </w:r>
      <w:r w:rsidRPr="00B452E2">
        <w:rPr>
          <w:rFonts w:ascii="Verdana" w:hAnsi="Verdana"/>
          <w:bCs/>
          <w:sz w:val="22"/>
          <w:lang w:val="es-CO" w:eastAsia="en-US"/>
        </w:rPr>
        <w:t xml:space="preserve"> seguido en contra de </w:t>
      </w:r>
      <w:r w:rsidR="00E615F6" w:rsidRPr="00E615F6">
        <w:rPr>
          <w:rFonts w:ascii="Verdana" w:hAnsi="Verdana"/>
          <w:bCs/>
          <w:sz w:val="22"/>
          <w:highlight w:val="yellow"/>
          <w:lang w:val="es-CO" w:eastAsia="en-US"/>
        </w:rPr>
        <w:t>[nombre y documento de identidad del disciplinado]</w:t>
      </w:r>
      <w:r w:rsidRPr="00B452E2">
        <w:rPr>
          <w:rFonts w:ascii="Verdana" w:hAnsi="Verdana"/>
          <w:bCs/>
          <w:sz w:val="22"/>
          <w:lang w:val="es-CO" w:eastAsia="en-US"/>
        </w:rPr>
        <w:t xml:space="preserve">, mediante el procedimiento </w:t>
      </w:r>
      <w:r w:rsidR="00E615F6" w:rsidRPr="00592E21">
        <w:rPr>
          <w:rFonts w:ascii="Verdana" w:hAnsi="Verdana" w:cs="Arial"/>
          <w:bCs/>
          <w:sz w:val="22"/>
          <w:szCs w:val="22"/>
        </w:rPr>
        <w:t xml:space="preserve">verbal de acuerdo con lo previsto en el Titulo IX, capítulo V, artículos </w:t>
      </w:r>
      <w:r w:rsidR="00E615F6" w:rsidRPr="00592E21">
        <w:rPr>
          <w:rFonts w:ascii="Verdana" w:hAnsi="Verdana" w:cs="Arial"/>
          <w:bCs/>
          <w:color w:val="000000" w:themeColor="text1"/>
          <w:sz w:val="22"/>
          <w:szCs w:val="22"/>
        </w:rPr>
        <w:t>225H al 233</w:t>
      </w:r>
      <w:r w:rsidR="00E615F6" w:rsidRPr="00592E21">
        <w:rPr>
          <w:rFonts w:ascii="Verdana" w:hAnsi="Verdana" w:cs="Arial"/>
          <w:bCs/>
          <w:sz w:val="22"/>
          <w:szCs w:val="22"/>
        </w:rPr>
        <w:t xml:space="preserve"> incluidos en el Código General Disciplinario por la Ley 2094 de 2021</w:t>
      </w:r>
      <w:r w:rsidR="00E615F6">
        <w:rPr>
          <w:rFonts w:cs="Arial"/>
          <w:bCs/>
          <w:sz w:val="22"/>
          <w:szCs w:val="22"/>
        </w:rPr>
        <w:t xml:space="preserve"> </w:t>
      </w:r>
      <w:r w:rsidRPr="00B452E2">
        <w:rPr>
          <w:rFonts w:ascii="Verdana" w:hAnsi="Verdana"/>
          <w:bCs/>
          <w:sz w:val="22"/>
          <w:lang w:val="es-CO" w:eastAsia="en-US"/>
        </w:rPr>
        <w:t xml:space="preserve">y, en concordancia con la parte motiva del presente proveído. </w:t>
      </w:r>
    </w:p>
    <w:p w14:paraId="1D577EA8" w14:textId="77777777" w:rsidR="00B452E2" w:rsidRDefault="00B452E2" w:rsidP="00B452E2">
      <w:pPr>
        <w:pStyle w:val="Textoindependiente"/>
        <w:spacing w:line="276" w:lineRule="auto"/>
        <w:rPr>
          <w:rFonts w:ascii="Verdana" w:hAnsi="Verdana"/>
          <w:bCs/>
          <w:sz w:val="22"/>
          <w:lang w:val="es-CO" w:eastAsia="en-US"/>
        </w:rPr>
      </w:pPr>
      <w:r w:rsidRPr="00B452E2">
        <w:rPr>
          <w:rFonts w:ascii="Verdana" w:hAnsi="Verdana"/>
          <w:bCs/>
          <w:sz w:val="22"/>
          <w:lang w:val="es-CO" w:eastAsia="en-US"/>
        </w:rPr>
        <w:t xml:space="preserve"> </w:t>
      </w:r>
    </w:p>
    <w:p w14:paraId="65C1F066" w14:textId="14D2FF2F" w:rsidR="00592E21" w:rsidRPr="00592E21" w:rsidRDefault="00592E21" w:rsidP="00592E21">
      <w:pPr>
        <w:spacing w:line="276" w:lineRule="auto"/>
        <w:jc w:val="both"/>
        <w:rPr>
          <w:rFonts w:ascii="Verdana" w:hAnsi="Verdana" w:cs="Arial"/>
          <w:bCs/>
          <w:szCs w:val="22"/>
        </w:rPr>
      </w:pPr>
      <w:r w:rsidRPr="00592E21">
        <w:rPr>
          <w:rFonts w:ascii="Verdana" w:hAnsi="Verdana" w:cs="Arial"/>
          <w:b/>
          <w:szCs w:val="22"/>
        </w:rPr>
        <w:t>TERCERO</w:t>
      </w:r>
      <w:r>
        <w:rPr>
          <w:rFonts w:ascii="Verdana" w:hAnsi="Verdana" w:cs="Arial"/>
          <w:b/>
          <w:szCs w:val="22"/>
        </w:rPr>
        <w:t>:</w:t>
      </w:r>
      <w:r w:rsidRPr="00592E21">
        <w:rPr>
          <w:rFonts w:ascii="Verdana" w:hAnsi="Verdana" w:cs="Arial"/>
          <w:b/>
          <w:szCs w:val="22"/>
        </w:rPr>
        <w:t xml:space="preserve"> CITAR</w:t>
      </w:r>
      <w:r w:rsidRPr="00592E21">
        <w:rPr>
          <w:rFonts w:ascii="Verdana" w:hAnsi="Verdana" w:cs="Arial"/>
          <w:bCs/>
          <w:szCs w:val="22"/>
        </w:rPr>
        <w:t xml:space="preserve"> a audiencia de pruebas y descargos al señor </w:t>
      </w:r>
      <w:r w:rsidRPr="00592E21">
        <w:rPr>
          <w:rFonts w:ascii="Verdana" w:hAnsi="Verdana" w:cs="Arial"/>
          <w:bCs/>
          <w:szCs w:val="22"/>
          <w:highlight w:val="yellow"/>
        </w:rPr>
        <w:t>[nombre del disciplinado]</w:t>
      </w:r>
      <w:r w:rsidRPr="00592E21">
        <w:rPr>
          <w:rFonts w:ascii="Verdana" w:hAnsi="Verdana" w:cs="Arial"/>
          <w:bCs/>
          <w:szCs w:val="22"/>
        </w:rPr>
        <w:t xml:space="preserve"> y a su defensor, diligencia que se llevará a cabo en este Despacho el próximo </w:t>
      </w:r>
      <w:r w:rsidRPr="00592E21">
        <w:rPr>
          <w:rFonts w:ascii="Verdana" w:hAnsi="Verdana" w:cs="Arial"/>
          <w:bCs/>
          <w:szCs w:val="22"/>
          <w:highlight w:val="yellow"/>
        </w:rPr>
        <w:t>[fecha y hora].</w:t>
      </w:r>
    </w:p>
    <w:p w14:paraId="5FAC0829" w14:textId="77777777" w:rsidR="00592E21" w:rsidRPr="00B452E2" w:rsidRDefault="00592E21" w:rsidP="00B452E2">
      <w:pPr>
        <w:pStyle w:val="Textoindependiente"/>
        <w:spacing w:line="276" w:lineRule="auto"/>
        <w:rPr>
          <w:rFonts w:ascii="Verdana" w:hAnsi="Verdana"/>
          <w:bCs/>
          <w:sz w:val="22"/>
          <w:lang w:val="es-CO" w:eastAsia="en-US"/>
        </w:rPr>
      </w:pPr>
    </w:p>
    <w:p w14:paraId="7C318FBC" w14:textId="168D1B1B" w:rsidR="00592E21" w:rsidRPr="00592E21" w:rsidRDefault="00592E21" w:rsidP="00592E21">
      <w:pPr>
        <w:spacing w:line="276" w:lineRule="auto"/>
        <w:jc w:val="both"/>
        <w:rPr>
          <w:rFonts w:ascii="Arial" w:hAnsi="Arial" w:cs="Arial"/>
          <w:bCs/>
          <w:szCs w:val="22"/>
        </w:rPr>
      </w:pPr>
      <w:r>
        <w:rPr>
          <w:rFonts w:ascii="Verdana" w:hAnsi="Verdana"/>
          <w:b/>
        </w:rPr>
        <w:t>CUARTO</w:t>
      </w:r>
      <w:r w:rsidR="00B452E2" w:rsidRPr="00C468CC">
        <w:rPr>
          <w:rFonts w:ascii="Verdana" w:hAnsi="Verdana"/>
          <w:b/>
        </w:rPr>
        <w:t>:</w:t>
      </w:r>
      <w:r w:rsidR="00B452E2" w:rsidRPr="00B452E2">
        <w:rPr>
          <w:rFonts w:ascii="Verdana" w:hAnsi="Verdana"/>
          <w:bCs/>
        </w:rPr>
        <w:t xml:space="preserve"> </w:t>
      </w:r>
      <w:r w:rsidR="00B452E2" w:rsidRPr="00C468CC">
        <w:rPr>
          <w:rFonts w:ascii="Verdana" w:hAnsi="Verdana"/>
          <w:b/>
        </w:rPr>
        <w:t>COMUNICAR</w:t>
      </w:r>
      <w:r w:rsidR="00B452E2" w:rsidRPr="00B452E2">
        <w:rPr>
          <w:rFonts w:ascii="Verdana" w:hAnsi="Verdana"/>
          <w:bCs/>
        </w:rPr>
        <w:t xml:space="preserve"> </w:t>
      </w:r>
      <w:r w:rsidRPr="00592E21">
        <w:rPr>
          <w:rFonts w:ascii="Verdana" w:hAnsi="Verdana" w:cs="Arial"/>
          <w:bCs/>
          <w:szCs w:val="22"/>
        </w:rPr>
        <w:t>la presente decisión a los sujetos procesales de acuerdo a lo establecido en el artículo 129 de la Ley 1952 de 2019, informándoles que contra la misma no procede recurso alguno, atendiendo a los artículos 133, 134 y 225A del Código General Disciplinario.</w:t>
      </w:r>
    </w:p>
    <w:p w14:paraId="2E4396B3" w14:textId="44D766BC" w:rsidR="00B452E2" w:rsidRPr="00B452E2" w:rsidRDefault="00592E21" w:rsidP="00B452E2">
      <w:pPr>
        <w:pStyle w:val="Textoindependiente"/>
        <w:spacing w:line="276" w:lineRule="auto"/>
        <w:rPr>
          <w:rFonts w:ascii="Verdana" w:hAnsi="Verdana"/>
          <w:bCs/>
          <w:sz w:val="22"/>
          <w:lang w:val="es-CO" w:eastAsia="en-US"/>
        </w:rPr>
      </w:pPr>
      <w:r>
        <w:rPr>
          <w:rFonts w:ascii="Verdana" w:hAnsi="Verdana"/>
          <w:b/>
          <w:sz w:val="22"/>
          <w:lang w:val="es-CO" w:eastAsia="en-US"/>
        </w:rPr>
        <w:t>QUINTO</w:t>
      </w:r>
      <w:r w:rsidR="00B452E2" w:rsidRPr="00C468CC">
        <w:rPr>
          <w:rFonts w:ascii="Verdana" w:hAnsi="Verdana"/>
          <w:b/>
          <w:sz w:val="22"/>
          <w:lang w:val="es-CO" w:eastAsia="en-US"/>
        </w:rPr>
        <w:t>:</w:t>
      </w:r>
      <w:r w:rsidR="00B452E2" w:rsidRPr="00B452E2">
        <w:rPr>
          <w:rFonts w:ascii="Verdana" w:hAnsi="Verdana"/>
          <w:bCs/>
          <w:sz w:val="22"/>
          <w:lang w:val="es-CO" w:eastAsia="en-US"/>
        </w:rPr>
        <w:t xml:space="preserve"> </w:t>
      </w:r>
      <w:r w:rsidR="00C468CC" w:rsidRPr="00C468CC">
        <w:rPr>
          <w:rFonts w:ascii="Verdana" w:hAnsi="Verdana"/>
          <w:b/>
          <w:sz w:val="22"/>
          <w:lang w:val="es-CO" w:eastAsia="en-US"/>
        </w:rPr>
        <w:t>CONTRA</w:t>
      </w:r>
      <w:r w:rsidR="00B452E2" w:rsidRPr="00B452E2">
        <w:rPr>
          <w:rFonts w:ascii="Verdana" w:hAnsi="Verdana"/>
          <w:bCs/>
          <w:sz w:val="22"/>
          <w:lang w:val="es-CO" w:eastAsia="en-US"/>
        </w:rPr>
        <w:t xml:space="preserve"> la presente decisión no procede recurso alguno de conformidad con los artículos 133 y 134 de la Ley 1952 de 2019. </w:t>
      </w:r>
    </w:p>
    <w:p w14:paraId="0150D8F5" w14:textId="6FCE88B6" w:rsidR="00B452E2" w:rsidRPr="00B452E2" w:rsidRDefault="00B452E2" w:rsidP="00B452E2">
      <w:pPr>
        <w:pStyle w:val="Textoindependiente"/>
        <w:spacing w:line="276" w:lineRule="auto"/>
        <w:rPr>
          <w:rFonts w:ascii="Verdana" w:hAnsi="Verdana"/>
          <w:bCs/>
          <w:sz w:val="22"/>
          <w:lang w:val="es-CO" w:eastAsia="en-US"/>
        </w:rPr>
      </w:pPr>
    </w:p>
    <w:p w14:paraId="63AB95CF" w14:textId="216282FC" w:rsidR="000C6BCA" w:rsidRPr="00B452E2" w:rsidRDefault="00B452E2" w:rsidP="00B452E2">
      <w:pPr>
        <w:pStyle w:val="Textoindependiente"/>
        <w:spacing w:line="276" w:lineRule="auto"/>
        <w:rPr>
          <w:rFonts w:ascii="Verdana" w:hAnsi="Verdana" w:cs="Arial"/>
          <w:bCs/>
          <w:sz w:val="22"/>
          <w:szCs w:val="22"/>
          <w:lang w:val="es-CO"/>
        </w:rPr>
      </w:pPr>
      <w:r w:rsidRPr="00C468CC">
        <w:rPr>
          <w:rFonts w:ascii="Verdana" w:hAnsi="Verdana"/>
          <w:b/>
          <w:sz w:val="22"/>
          <w:lang w:val="es-CO" w:eastAsia="en-US"/>
        </w:rPr>
        <w:t>S</w:t>
      </w:r>
      <w:r w:rsidR="00592E21">
        <w:rPr>
          <w:rFonts w:ascii="Verdana" w:hAnsi="Verdana"/>
          <w:b/>
          <w:sz w:val="22"/>
          <w:lang w:val="es-CO" w:eastAsia="en-US"/>
        </w:rPr>
        <w:t>ÉPTIMO</w:t>
      </w:r>
      <w:r w:rsidRPr="00C468CC">
        <w:rPr>
          <w:rFonts w:ascii="Verdana" w:hAnsi="Verdana"/>
          <w:b/>
          <w:sz w:val="22"/>
          <w:lang w:val="es-CO" w:eastAsia="en-US"/>
        </w:rPr>
        <w:t>:</w:t>
      </w:r>
      <w:r w:rsidRPr="00B452E2">
        <w:rPr>
          <w:rFonts w:ascii="Verdana" w:hAnsi="Verdana"/>
          <w:bCs/>
          <w:sz w:val="22"/>
          <w:lang w:val="es-CO" w:eastAsia="en-US"/>
        </w:rPr>
        <w:t xml:space="preserve"> Por secretaria del despacho realizar las comunicaciones, anotaciones de rigor y trámites necesarios para la ejecución de esta decisión.  </w:t>
      </w:r>
    </w:p>
    <w:p w14:paraId="6250B08D" w14:textId="77777777" w:rsidR="000C6BCA" w:rsidRPr="00D81DE9" w:rsidRDefault="000C6BCA" w:rsidP="00FF66FF">
      <w:pPr>
        <w:spacing w:line="276" w:lineRule="auto"/>
        <w:jc w:val="both"/>
        <w:rPr>
          <w:rFonts w:ascii="Verdana" w:hAnsi="Verdana" w:cs="Arial"/>
          <w:szCs w:val="22"/>
        </w:rPr>
      </w:pPr>
    </w:p>
    <w:p w14:paraId="7E1E545B" w14:textId="753F13C9" w:rsidR="00FF66FF" w:rsidRPr="00D81DE9" w:rsidRDefault="00B452E2" w:rsidP="00FF66FF">
      <w:pPr>
        <w:spacing w:line="276" w:lineRule="auto"/>
        <w:jc w:val="center"/>
        <w:rPr>
          <w:rFonts w:ascii="Verdana" w:hAnsi="Verdana" w:cs="Arial"/>
          <w:spacing w:val="-3"/>
          <w:szCs w:val="22"/>
        </w:rPr>
      </w:pPr>
      <w:r>
        <w:rPr>
          <w:rFonts w:ascii="Verdana" w:hAnsi="Verdana" w:cs="Arial"/>
          <w:b/>
          <w:szCs w:val="22"/>
        </w:rPr>
        <w:t xml:space="preserve">COMUNÍQUESE </w:t>
      </w:r>
      <w:r w:rsidR="00863D57">
        <w:rPr>
          <w:rFonts w:ascii="Verdana" w:hAnsi="Verdana" w:cs="Arial"/>
          <w:b/>
          <w:szCs w:val="22"/>
        </w:rPr>
        <w:t xml:space="preserve"> Y</w:t>
      </w:r>
      <w:r w:rsidR="00FF66FF" w:rsidRPr="00D81DE9">
        <w:rPr>
          <w:rFonts w:ascii="Verdana" w:hAnsi="Verdana" w:cs="Arial"/>
          <w:b/>
          <w:szCs w:val="22"/>
        </w:rPr>
        <w:t xml:space="preserve"> CÚMPLASE</w:t>
      </w:r>
    </w:p>
    <w:p w14:paraId="6C971C2B" w14:textId="77777777" w:rsidR="00FF66FF" w:rsidRDefault="00FF66FF" w:rsidP="00FF66FF">
      <w:pPr>
        <w:pStyle w:val="Textoindependiente"/>
        <w:spacing w:line="276" w:lineRule="auto"/>
        <w:jc w:val="center"/>
        <w:rPr>
          <w:rFonts w:ascii="Verdana" w:hAnsi="Verdana" w:cs="Arial"/>
          <w:sz w:val="22"/>
          <w:szCs w:val="22"/>
        </w:rPr>
      </w:pPr>
    </w:p>
    <w:p w14:paraId="7C209A39" w14:textId="77777777" w:rsidR="001247CE" w:rsidRDefault="001247CE" w:rsidP="00FF66FF">
      <w:pPr>
        <w:pStyle w:val="Textoindependiente"/>
        <w:spacing w:line="276" w:lineRule="auto"/>
        <w:jc w:val="center"/>
        <w:rPr>
          <w:rFonts w:ascii="Verdana" w:hAnsi="Verdana" w:cs="Arial"/>
          <w:sz w:val="22"/>
          <w:szCs w:val="22"/>
        </w:rPr>
      </w:pPr>
    </w:p>
    <w:p w14:paraId="09C97F9C" w14:textId="77777777" w:rsidR="005F695F" w:rsidRPr="00D81DE9" w:rsidRDefault="005F695F" w:rsidP="00FF66FF">
      <w:pPr>
        <w:pStyle w:val="Textoindependiente"/>
        <w:spacing w:line="276" w:lineRule="auto"/>
        <w:jc w:val="center"/>
        <w:rPr>
          <w:rFonts w:ascii="Verdana" w:hAnsi="Verdana" w:cs="Arial"/>
          <w:sz w:val="22"/>
          <w:szCs w:val="22"/>
        </w:rPr>
      </w:pPr>
    </w:p>
    <w:p w14:paraId="123143BD" w14:textId="77777777" w:rsidR="00FE31A9" w:rsidRPr="00D81DE9" w:rsidRDefault="00FE31A9" w:rsidP="00FF66FF">
      <w:pPr>
        <w:pStyle w:val="Textoindependiente"/>
        <w:spacing w:line="276" w:lineRule="auto"/>
        <w:rPr>
          <w:rFonts w:ascii="Verdana" w:hAnsi="Verdana" w:cs="Arial"/>
          <w:sz w:val="22"/>
          <w:szCs w:val="22"/>
        </w:rPr>
      </w:pPr>
    </w:p>
    <w:p w14:paraId="21D29A34" w14:textId="77777777" w:rsidR="00F165B9" w:rsidRPr="00D077B8" w:rsidRDefault="00F165B9" w:rsidP="00F165B9">
      <w:pPr>
        <w:pStyle w:val="Textoindependiente"/>
        <w:jc w:val="center"/>
        <w:rPr>
          <w:rFonts w:ascii="Verdana" w:hAnsi="Verdana" w:cs="Arial"/>
          <w:b/>
          <w:color w:val="A6A6A6" w:themeColor="background1" w:themeShade="A6"/>
          <w:sz w:val="22"/>
          <w:szCs w:val="22"/>
        </w:rPr>
      </w:pPr>
      <w:r>
        <w:rPr>
          <w:rFonts w:ascii="Verdana" w:hAnsi="Verdana" w:cs="Arial"/>
          <w:b/>
          <w:color w:val="A6A6A6" w:themeColor="background1" w:themeShade="A6"/>
          <w:sz w:val="22"/>
          <w:szCs w:val="22"/>
        </w:rPr>
        <w:t>REGISTRAR EL NOMBRE Y APELLIDO DEL DIRECTOR (A) JURÍDICO</w:t>
      </w:r>
    </w:p>
    <w:p w14:paraId="35BF6558" w14:textId="77777777" w:rsidR="00D81DE9" w:rsidRDefault="001112D0" w:rsidP="001247CE">
      <w:pPr>
        <w:pStyle w:val="Textoindependiente"/>
        <w:spacing w:line="276" w:lineRule="auto"/>
        <w:jc w:val="center"/>
        <w:rPr>
          <w:rFonts w:ascii="Verdana" w:hAnsi="Verdana" w:cs="Arial"/>
          <w:sz w:val="22"/>
          <w:szCs w:val="22"/>
        </w:rPr>
      </w:pPr>
      <w:r w:rsidRPr="00D81DE9">
        <w:rPr>
          <w:rFonts w:ascii="Verdana" w:hAnsi="Verdana" w:cs="Arial"/>
          <w:sz w:val="22"/>
          <w:szCs w:val="22"/>
        </w:rPr>
        <w:t>Director Jurídic</w:t>
      </w:r>
      <w:r w:rsidR="00863D57">
        <w:rPr>
          <w:rFonts w:ascii="Verdana" w:hAnsi="Verdana" w:cs="Arial"/>
          <w:sz w:val="22"/>
          <w:szCs w:val="22"/>
        </w:rPr>
        <w:t>o</w:t>
      </w:r>
    </w:p>
    <w:p w14:paraId="0A9FA169" w14:textId="77777777" w:rsidR="005F695F" w:rsidRPr="00D81DE9" w:rsidRDefault="005F695F" w:rsidP="001247CE">
      <w:pPr>
        <w:pStyle w:val="Textoindependiente"/>
        <w:spacing w:line="276" w:lineRule="auto"/>
        <w:jc w:val="center"/>
        <w:rPr>
          <w:rFonts w:ascii="Verdana" w:hAnsi="Verdana" w:cs="Arial"/>
          <w:sz w:val="22"/>
          <w:szCs w:val="22"/>
        </w:rPr>
      </w:pPr>
    </w:p>
    <w:p w14:paraId="28FFF4B7" w14:textId="2BCA98D3" w:rsidR="00FF66FF" w:rsidRPr="00FE31A9" w:rsidRDefault="00FF66FF" w:rsidP="001112D0">
      <w:pPr>
        <w:pStyle w:val="Sinespaciado"/>
        <w:rPr>
          <w:rFonts w:ascii="Verdana" w:hAnsi="Verdana"/>
          <w:sz w:val="14"/>
          <w:szCs w:val="22"/>
          <w:lang w:eastAsia="es-CO"/>
        </w:rPr>
      </w:pPr>
      <w:r w:rsidRPr="00FE31A9">
        <w:rPr>
          <w:rFonts w:ascii="Verdana" w:hAnsi="Verdana"/>
          <w:sz w:val="14"/>
          <w:szCs w:val="22"/>
          <w:lang w:eastAsia="es-CO"/>
        </w:rPr>
        <w:t>Proyectó</w:t>
      </w:r>
      <w:r w:rsidR="00D81DE9" w:rsidRPr="00FE31A9">
        <w:rPr>
          <w:rFonts w:ascii="Verdana" w:hAnsi="Verdana"/>
          <w:sz w:val="14"/>
          <w:szCs w:val="22"/>
          <w:lang w:eastAsia="es-CO"/>
        </w:rPr>
        <w:t xml:space="preserve">: </w:t>
      </w:r>
      <w:r w:rsidR="00F165B9">
        <w:rPr>
          <w:rFonts w:ascii="Verdana" w:hAnsi="Verdana"/>
          <w:sz w:val="14"/>
          <w:szCs w:val="22"/>
          <w:lang w:eastAsia="es-CO"/>
        </w:rPr>
        <w:t>XXXXXXXXXXXXXXX</w:t>
      </w:r>
      <w:r w:rsidR="001112D0" w:rsidRPr="00FE31A9">
        <w:rPr>
          <w:rFonts w:ascii="Verdana" w:hAnsi="Verdana"/>
          <w:sz w:val="14"/>
          <w:szCs w:val="22"/>
          <w:lang w:eastAsia="es-CO"/>
        </w:rPr>
        <w:t>– Abogado Dirección Jurídica</w:t>
      </w:r>
    </w:p>
    <w:p w14:paraId="7E5BD376" w14:textId="59DB9F99" w:rsidR="00FF66FF" w:rsidRPr="00FE31A9" w:rsidRDefault="00FF66FF" w:rsidP="001112D0">
      <w:pPr>
        <w:pStyle w:val="Sinespaciado"/>
        <w:rPr>
          <w:rFonts w:ascii="Verdana" w:hAnsi="Verdana"/>
          <w:sz w:val="14"/>
          <w:szCs w:val="22"/>
          <w:lang w:eastAsia="es-CO"/>
        </w:rPr>
      </w:pPr>
      <w:r w:rsidRPr="00FE31A9">
        <w:rPr>
          <w:rFonts w:ascii="Verdana" w:hAnsi="Verdana"/>
          <w:sz w:val="14"/>
          <w:szCs w:val="22"/>
          <w:lang w:eastAsia="es-CO"/>
        </w:rPr>
        <w:t>Revisó</w:t>
      </w:r>
      <w:r w:rsidR="00D81DE9" w:rsidRPr="00FE31A9">
        <w:rPr>
          <w:rFonts w:ascii="Verdana" w:hAnsi="Verdana"/>
          <w:sz w:val="14"/>
          <w:szCs w:val="22"/>
          <w:lang w:eastAsia="es-CO"/>
        </w:rPr>
        <w:t xml:space="preserve">: </w:t>
      </w:r>
    </w:p>
    <w:sectPr w:rsidR="00FF66FF" w:rsidRPr="00FE31A9" w:rsidSect="00D20639">
      <w:headerReference w:type="even" r:id="rId8"/>
      <w:headerReference w:type="default" r:id="rId9"/>
      <w:footerReference w:type="even" r:id="rId10"/>
      <w:footerReference w:type="default" r:id="rId11"/>
      <w:headerReference w:type="first" r:id="rId12"/>
      <w:footerReference w:type="first" r:id="rId13"/>
      <w:pgSz w:w="12240" w:h="18720" w:code="14"/>
      <w:pgMar w:top="2127" w:right="1701" w:bottom="1417"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C77BF" w14:textId="77777777" w:rsidR="003A5DD9" w:rsidRDefault="003A5DD9">
      <w:pPr>
        <w:spacing w:after="0" w:line="240" w:lineRule="auto"/>
      </w:pPr>
      <w:r>
        <w:separator/>
      </w:r>
    </w:p>
  </w:endnote>
  <w:endnote w:type="continuationSeparator" w:id="0">
    <w:p w14:paraId="3F760F26" w14:textId="77777777" w:rsidR="003A5DD9" w:rsidRDefault="003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DA4F" w14:textId="77777777" w:rsidR="00E953FA" w:rsidRDefault="00E953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4A34" w14:textId="77777777" w:rsidR="00D521C9" w:rsidRDefault="00D521C9">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49C04249" wp14:editId="6FBBCD92">
              <wp:simplePos x="0" y="0"/>
              <wp:positionH relativeFrom="margin">
                <wp:align>center</wp:align>
              </wp:positionH>
              <wp:positionV relativeFrom="paragraph">
                <wp:posOffset>-235585</wp:posOffset>
              </wp:positionV>
              <wp:extent cx="6029325" cy="955675"/>
              <wp:effectExtent l="0" t="0" r="0" b="0"/>
              <wp:wrapNone/>
              <wp:docPr id="2" name="_x0000_s0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029325" cy="955675"/>
                      </a:xfrm>
                      <a:prstGeom prst="rect">
                        <a:avLst/>
                      </a:prstGeom>
                      <a:noFill/>
                      <a:ln>
                        <a:noFill/>
                      </a:ln>
                    </wps:spPr>
                    <wps:txbx>
                      <w:txbxContent>
                        <w:p w14:paraId="63ABC6F0"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4FFBD820" w14:textId="77777777" w:rsidR="00D521C9" w:rsidRPr="0058103C" w:rsidRDefault="00D521C9">
                          <w:pPr>
                            <w:spacing w:after="0" w:line="276" w:lineRule="auto"/>
                            <w:jc w:val="both"/>
                            <w:rPr>
                              <w:rFonts w:ascii="Helvetica Light" w:hAnsi="Helvetica Light"/>
                              <w:b/>
                              <w:sz w:val="16"/>
                            </w:rPr>
                          </w:pPr>
                          <w:r w:rsidRPr="0058103C">
                            <w:rPr>
                              <w:rFonts w:ascii="Helvetica" w:hAnsi="Helvetica"/>
                              <w:b/>
                              <w:sz w:val="16"/>
                            </w:rPr>
                            <w:t>Ministerio del Interior – Sede Correspondenci</w:t>
                          </w:r>
                          <w:r w:rsidRPr="0058103C">
                            <w:rPr>
                              <w:rFonts w:ascii="Helvetica Light" w:hAnsi="Helvetica Light"/>
                              <w:b/>
                              <w:sz w:val="16"/>
                            </w:rPr>
                            <w:t>a</w:t>
                          </w:r>
                        </w:p>
                        <w:p w14:paraId="0B9F35E5"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Edificio Camargo, calle 12B N° 8-46, Bogotá D.C., Colombia</w:t>
                          </w:r>
                        </w:p>
                        <w:p w14:paraId="4F2AF89C" w14:textId="0E5A399E" w:rsidR="00E953FA" w:rsidRDefault="00D521C9" w:rsidP="00E953FA">
                          <w:pPr>
                            <w:pStyle w:val="Piedepgina"/>
                            <w:rPr>
                              <w:rFonts w:ascii="Arial" w:hAnsi="Arial" w:cs="Arial"/>
                              <w:sz w:val="18"/>
                            </w:rPr>
                          </w:pPr>
                          <w:r w:rsidRPr="0058103C">
                            <w:rPr>
                              <w:rFonts w:ascii="Helvetica Light" w:hAnsi="Helvetica Light"/>
                              <w:sz w:val="16"/>
                            </w:rPr>
                            <w:t>Conmutador: (+57) 601 242 7400 - Línea Gratuita: (+57) 01 8000 91 04 03</w:t>
                          </w:r>
                          <w:r w:rsidR="00E953FA">
                            <w:rPr>
                              <w:rFonts w:ascii="Helvetica Light" w:hAnsi="Helvetica Light"/>
                              <w:sz w:val="16"/>
                            </w:rPr>
                            <w:t xml:space="preserve">                                                        </w:t>
                          </w:r>
                          <w:bookmarkStart w:id="0" w:name="_Hlk112750262"/>
                          <w:bookmarkStart w:id="1" w:name="_Hlk222725628"/>
                          <w:r w:rsidR="00E953FA">
                            <w:rPr>
                              <w:rFonts w:ascii="Arial" w:hAnsi="Arial" w:cs="Arial"/>
                              <w:sz w:val="18"/>
                            </w:rPr>
                            <w:t>Vr. 01; 03/03/</w:t>
                          </w:r>
                          <w:bookmarkEnd w:id="0"/>
                          <w:r w:rsidR="00E953FA">
                            <w:rPr>
                              <w:rFonts w:ascii="Arial" w:hAnsi="Arial" w:cs="Arial"/>
                              <w:sz w:val="18"/>
                            </w:rPr>
                            <w:t>2026</w:t>
                          </w:r>
                        </w:p>
                        <w:bookmarkEnd w:id="1"/>
                        <w:p w14:paraId="2AF762AA" w14:textId="77777777" w:rsidR="00D521C9" w:rsidRPr="0058103C" w:rsidRDefault="003A5DD9">
                          <w:pPr>
                            <w:spacing w:after="0" w:line="276" w:lineRule="auto"/>
                            <w:jc w:val="both"/>
                            <w:rPr>
                              <w:rFonts w:ascii="Helvetica Light" w:hAnsi="Helvetica Light"/>
                              <w:sz w:val="16"/>
                            </w:rPr>
                          </w:pPr>
                          <w:r>
                            <w:fldChar w:fldCharType="begin"/>
                          </w:r>
                          <w:r>
                            <w:instrText xml:space="preserve"> HY</w:instrText>
                          </w:r>
                          <w:r>
                            <w:instrText xml:space="preserve">PERLINK "mailto:servicioalciudadano@mininterior.gov.co" </w:instrText>
                          </w:r>
                          <w:r>
                            <w:fldChar w:fldCharType="separate"/>
                          </w:r>
                          <w:r w:rsidR="00D521C9" w:rsidRPr="0058103C">
                            <w:rPr>
                              <w:rFonts w:ascii="Helvetica Light" w:hAnsi="Helvetica Light"/>
                              <w:sz w:val="16"/>
                            </w:rPr>
                            <w:t>servicioalciudadano@mininterior.gov.co</w:t>
                          </w:r>
                          <w:r>
                            <w:rPr>
                              <w:rFonts w:ascii="Helvetica Light" w:hAnsi="Helvetica Light"/>
                              <w:sz w:val="16"/>
                            </w:rPr>
                            <w:fldChar w:fldCharType="end"/>
                          </w:r>
                        </w:p>
                        <w:p w14:paraId="6F90E919"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254B6004" w14:textId="77777777" w:rsidR="00D521C9" w:rsidRPr="0058103C" w:rsidRDefault="00D521C9">
                          <w:pPr>
                            <w:spacing w:after="0" w:line="276" w:lineRule="auto"/>
                            <w:jc w:val="both"/>
                            <w:rPr>
                              <w:rFonts w:ascii="Verdana" w:hAnsi="Verdana"/>
                              <w:sz w:val="16"/>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C04249" id="_x0000_s0010" o:spid="_x0000_s1026" style="position:absolute;left:0;text-align:left;margin-left:0;margin-top:-18.55pt;width:474.75pt;height:7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" filled="f" stroked="f">
              <o:lock v:ext="edit" aspectratio="t"/>
              <v:textbox>
                <w:txbxContent>
                  <w:p w14:paraId="63ABC6F0"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4FFBD820" w14:textId="77777777" w:rsidR="00D521C9" w:rsidRPr="0058103C" w:rsidRDefault="00D521C9">
                    <w:pPr>
                      <w:spacing w:after="0" w:line="276" w:lineRule="auto"/>
                      <w:jc w:val="both"/>
                      <w:rPr>
                        <w:rFonts w:ascii="Helvetica Light" w:hAnsi="Helvetica Light"/>
                        <w:b/>
                        <w:sz w:val="16"/>
                      </w:rPr>
                    </w:pPr>
                    <w:r w:rsidRPr="0058103C">
                      <w:rPr>
                        <w:rFonts w:ascii="Helvetica" w:hAnsi="Helvetica"/>
                        <w:b/>
                        <w:sz w:val="16"/>
                      </w:rPr>
                      <w:t>Ministerio del Interior – Sede Correspondenci</w:t>
                    </w:r>
                    <w:r w:rsidRPr="0058103C">
                      <w:rPr>
                        <w:rFonts w:ascii="Helvetica Light" w:hAnsi="Helvetica Light"/>
                        <w:b/>
                        <w:sz w:val="16"/>
                      </w:rPr>
                      <w:t>a</w:t>
                    </w:r>
                  </w:p>
                  <w:p w14:paraId="0B9F35E5"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Edificio Camargo, calle 12B N° 8-46, Bogotá D.C., Colombia</w:t>
                    </w:r>
                  </w:p>
                  <w:p w14:paraId="4F2AF89C" w14:textId="0E5A399E" w:rsidR="00E953FA" w:rsidRDefault="00D521C9" w:rsidP="00E953FA">
                    <w:pPr>
                      <w:pStyle w:val="Piedepgina"/>
                      <w:rPr>
                        <w:rFonts w:ascii="Arial" w:hAnsi="Arial" w:cs="Arial"/>
                        <w:sz w:val="18"/>
                      </w:rPr>
                    </w:pPr>
                    <w:r w:rsidRPr="0058103C">
                      <w:rPr>
                        <w:rFonts w:ascii="Helvetica Light" w:hAnsi="Helvetica Light"/>
                        <w:sz w:val="16"/>
                      </w:rPr>
                      <w:t>Conmutador: (+57) 601 242 7400 - Línea Gratuita: (+57) 01 8000 91 04 03</w:t>
                    </w:r>
                    <w:r w:rsidR="00E953FA">
                      <w:rPr>
                        <w:rFonts w:ascii="Helvetica Light" w:hAnsi="Helvetica Light"/>
                        <w:sz w:val="16"/>
                      </w:rPr>
                      <w:t xml:space="preserve">                                                        </w:t>
                    </w:r>
                    <w:bookmarkStart w:id="2" w:name="_Hlk112750262"/>
                    <w:bookmarkStart w:id="3" w:name="_Hlk222725628"/>
                    <w:r w:rsidR="00E953FA">
                      <w:rPr>
                        <w:rFonts w:ascii="Arial" w:hAnsi="Arial" w:cs="Arial"/>
                        <w:sz w:val="18"/>
                      </w:rPr>
                      <w:t>Vr. 01; 03/03/</w:t>
                    </w:r>
                    <w:bookmarkEnd w:id="2"/>
                    <w:r w:rsidR="00E953FA">
                      <w:rPr>
                        <w:rFonts w:ascii="Arial" w:hAnsi="Arial" w:cs="Arial"/>
                        <w:sz w:val="18"/>
                      </w:rPr>
                      <w:t>2026</w:t>
                    </w:r>
                  </w:p>
                  <w:bookmarkEnd w:id="3"/>
                  <w:p w14:paraId="2AF762AA" w14:textId="77777777" w:rsidR="00D521C9" w:rsidRPr="0058103C" w:rsidRDefault="003A5DD9">
                    <w:pPr>
                      <w:spacing w:after="0" w:line="276" w:lineRule="auto"/>
                      <w:jc w:val="both"/>
                      <w:rPr>
                        <w:rFonts w:ascii="Helvetica Light" w:hAnsi="Helvetica Light"/>
                        <w:sz w:val="16"/>
                      </w:rPr>
                    </w:pPr>
                    <w:r>
                      <w:fldChar w:fldCharType="begin"/>
                    </w:r>
                    <w:r>
                      <w:instrText xml:space="preserve"> HY</w:instrText>
                    </w:r>
                    <w:r>
                      <w:instrText xml:space="preserve">PERLINK "mailto:servicioalciudadano@mininterior.gov.co" </w:instrText>
                    </w:r>
                    <w:r>
                      <w:fldChar w:fldCharType="separate"/>
                    </w:r>
                    <w:r w:rsidR="00D521C9" w:rsidRPr="0058103C">
                      <w:rPr>
                        <w:rFonts w:ascii="Helvetica Light" w:hAnsi="Helvetica Light"/>
                        <w:sz w:val="16"/>
                      </w:rPr>
                      <w:t>servicioalciudadano@mininterior.gov.co</w:t>
                    </w:r>
                    <w:r>
                      <w:rPr>
                        <w:rFonts w:ascii="Helvetica Light" w:hAnsi="Helvetica Light"/>
                        <w:sz w:val="16"/>
                      </w:rPr>
                      <w:fldChar w:fldCharType="end"/>
                    </w:r>
                  </w:p>
                  <w:p w14:paraId="6F90E919"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254B6004" w14:textId="77777777" w:rsidR="00D521C9" w:rsidRPr="0058103C" w:rsidRDefault="00D521C9">
                    <w:pPr>
                      <w:spacing w:after="0" w:line="276" w:lineRule="auto"/>
                      <w:jc w:val="both"/>
                      <w:rPr>
                        <w:rFonts w:ascii="Verdana" w:hAnsi="Verdana"/>
                        <w:sz w:val="16"/>
                      </w:rPr>
                    </w:pPr>
                  </w:p>
                </w:txbxContent>
              </v:textbox>
              <w10:wrap anchorx="margin"/>
            </v:rect>
          </w:pict>
        </mc:Fallback>
      </mc:AlternateContent>
    </w:r>
    <w:r>
      <w:rPr>
        <w:lang w:val="es-ES"/>
      </w:rPr>
      <w:t xml:space="preserve">Página | </w:t>
    </w:r>
    <w:r>
      <w:fldChar w:fldCharType="begin"/>
    </w:r>
    <w:r>
      <w:instrText>PAGE   \* MERGEFORMAT</w:instrText>
    </w:r>
    <w:r>
      <w:fldChar w:fldCharType="separate"/>
    </w:r>
    <w:r w:rsidR="00863D57" w:rsidRPr="00863D57">
      <w:rPr>
        <w:noProof/>
        <w:lang w:val="es-ES"/>
      </w:rPr>
      <w:t>12</w:t>
    </w:r>
    <w:r>
      <w:fldChar w:fldCharType="end"/>
    </w:r>
    <w:r>
      <w:rPr>
        <w:lang w:val="es-ES"/>
      </w:rPr>
      <w:t xml:space="preserve"> </w:t>
    </w:r>
  </w:p>
  <w:p w14:paraId="40FA91F8" w14:textId="77777777" w:rsidR="00D521C9" w:rsidRDefault="00D521C9">
    <w:pPr>
      <w:spacing w:after="0" w:line="276" w:lineRule="auto"/>
      <w:jc w:val="both"/>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26E2" w14:textId="77777777" w:rsidR="00E953FA" w:rsidRDefault="00E953FA" w:rsidP="00E953FA">
    <w:pPr>
      <w:pStyle w:val="Piedepgina"/>
      <w:jc w:val="right"/>
      <w:rPr>
        <w:rFonts w:ascii="Arial" w:hAnsi="Arial" w:cs="Arial"/>
        <w:sz w:val="18"/>
      </w:rPr>
    </w:pPr>
    <w:r>
      <w:rPr>
        <w:rFonts w:ascii="Arial" w:hAnsi="Arial" w:cs="Arial"/>
        <w:sz w:val="18"/>
      </w:rPr>
      <w:t>Vr. 01; 03/03/2026</w:t>
    </w:r>
  </w:p>
  <w:p w14:paraId="3AF11F54" w14:textId="77777777" w:rsidR="00E953FA" w:rsidRDefault="00E953FA" w:rsidP="00E953FA">
    <w:pPr>
      <w:pStyle w:val="Piedepgina"/>
      <w:jc w:val="right"/>
    </w:pPr>
    <w:bookmarkStart w:id="4" w:name="_GoBack"/>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D6E54" w14:textId="77777777" w:rsidR="003A5DD9" w:rsidRDefault="003A5DD9">
      <w:pPr>
        <w:spacing w:after="0" w:line="240" w:lineRule="auto"/>
      </w:pPr>
      <w:r>
        <w:separator/>
      </w:r>
    </w:p>
  </w:footnote>
  <w:footnote w:type="continuationSeparator" w:id="0">
    <w:p w14:paraId="650952F8" w14:textId="77777777" w:rsidR="003A5DD9" w:rsidRDefault="003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CC7D" w14:textId="77777777" w:rsidR="00E953FA" w:rsidRDefault="00E953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37C8" w14:textId="77777777" w:rsidR="00D521C9" w:rsidRPr="00612872" w:rsidRDefault="00D521C9" w:rsidP="00612872">
    <w:pPr>
      <w:pStyle w:val="Encabezado"/>
      <w:jc w:val="both"/>
      <w:rPr>
        <w:rFonts w:ascii="Verdana" w:hAnsi="Verdana"/>
        <w:sz w:val="20"/>
      </w:rPr>
    </w:pPr>
    <w:r w:rsidRPr="00612872">
      <w:rPr>
        <w:rFonts w:ascii="Verdana" w:hAnsi="Verdana"/>
        <w:noProof/>
        <w:sz w:val="20"/>
        <w:lang w:eastAsia="es-CO"/>
      </w:rPr>
      <w:drawing>
        <wp:anchor distT="0" distB="0" distL="114300" distR="114300" simplePos="0" relativeHeight="251658240" behindDoc="1" locked="0" layoutInCell="1" allowOverlap="1" wp14:anchorId="7A413817" wp14:editId="3311B7AD">
          <wp:simplePos x="0" y="0"/>
          <wp:positionH relativeFrom="margin">
            <wp:align>left</wp:align>
          </wp:positionH>
          <wp:positionV relativeFrom="paragraph">
            <wp:posOffset>-67310</wp:posOffset>
          </wp:positionV>
          <wp:extent cx="1234440" cy="1057910"/>
          <wp:effectExtent l="0" t="0" r="0" b="0"/>
          <wp:wrapNone/>
          <wp:docPr id="1"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p w14:paraId="7F37A8ED" w14:textId="77777777" w:rsidR="00D521C9" w:rsidRPr="00612872" w:rsidRDefault="00D521C9" w:rsidP="00612872">
    <w:pPr>
      <w:pStyle w:val="Encabezado"/>
      <w:jc w:val="both"/>
      <w:rPr>
        <w:rFonts w:ascii="Verdana" w:hAnsi="Verdana"/>
        <w:sz w:val="20"/>
      </w:rPr>
    </w:pPr>
  </w:p>
  <w:p w14:paraId="155891EC" w14:textId="77777777" w:rsidR="00D521C9" w:rsidRPr="00612872" w:rsidRDefault="00D521C9" w:rsidP="00612872">
    <w:pPr>
      <w:pStyle w:val="Encabezado"/>
      <w:jc w:val="both"/>
      <w:rPr>
        <w:rFonts w:ascii="Verdana" w:hAnsi="Verdana"/>
        <w:sz w:val="20"/>
      </w:rPr>
    </w:pPr>
  </w:p>
  <w:p w14:paraId="01E2CDF3" w14:textId="77777777" w:rsidR="00D521C9" w:rsidRPr="00612872" w:rsidRDefault="00D521C9" w:rsidP="00612872">
    <w:pPr>
      <w:pStyle w:val="Encabezado"/>
      <w:jc w:val="both"/>
      <w:rPr>
        <w:rFonts w:ascii="Verdana" w:hAnsi="Verdana"/>
        <w:sz w:val="20"/>
      </w:rPr>
    </w:pPr>
  </w:p>
  <w:p w14:paraId="75039421" w14:textId="77777777" w:rsidR="00D521C9" w:rsidRPr="00612872" w:rsidRDefault="00D521C9" w:rsidP="00612872">
    <w:pPr>
      <w:pStyle w:val="Encabezado"/>
      <w:jc w:val="both"/>
      <w:rPr>
        <w:rFonts w:ascii="Verdana" w:hAnsi="Verdana"/>
        <w:sz w:val="20"/>
      </w:rPr>
    </w:pPr>
  </w:p>
  <w:p w14:paraId="2556A051" w14:textId="77777777" w:rsidR="00D521C9" w:rsidRPr="00612872" w:rsidRDefault="00D521C9" w:rsidP="00612872">
    <w:pPr>
      <w:pStyle w:val="Encabezado"/>
      <w:jc w:val="both"/>
      <w:rPr>
        <w:rFonts w:ascii="Verdana" w:hAnsi="Verdana"/>
        <w:sz w:val="20"/>
      </w:rPr>
    </w:pPr>
  </w:p>
  <w:p w14:paraId="2099C4B2" w14:textId="38055BE2" w:rsidR="00E802A5" w:rsidRPr="00E802A5" w:rsidRDefault="00D521C9" w:rsidP="00E802A5">
    <w:pPr>
      <w:pStyle w:val="Encabezado"/>
      <w:pBdr>
        <w:bottom w:val="single" w:sz="12" w:space="1" w:color="auto"/>
      </w:pBdr>
      <w:contextualSpacing/>
      <w:jc w:val="both"/>
      <w:rPr>
        <w:rFonts w:ascii="Verdana" w:hAnsi="Verdana"/>
        <w:sz w:val="18"/>
      </w:rPr>
    </w:pPr>
    <w:r w:rsidRPr="005F695F">
      <w:rPr>
        <w:rFonts w:ascii="Verdana" w:hAnsi="Verdana"/>
        <w:sz w:val="18"/>
      </w:rPr>
      <w:t>Continuación del Auto No.</w:t>
    </w:r>
    <w:r w:rsidR="00E802A5">
      <w:rPr>
        <w:rFonts w:ascii="Verdana" w:hAnsi="Verdana"/>
        <w:sz w:val="18"/>
      </w:rPr>
      <w:t>3</w:t>
    </w:r>
    <w:r w:rsidRPr="005F695F">
      <w:rPr>
        <w:rFonts w:ascii="Verdana" w:hAnsi="Verdana"/>
        <w:sz w:val="18"/>
      </w:rPr>
      <w:t xml:space="preserve"> del </w:t>
    </w:r>
    <w:r>
      <w:rPr>
        <w:rFonts w:ascii="Verdana" w:hAnsi="Verdana"/>
        <w:sz w:val="18"/>
      </w:rPr>
      <w:t>1</w:t>
    </w:r>
    <w:r w:rsidR="00E802A5">
      <w:rPr>
        <w:rFonts w:ascii="Verdana" w:hAnsi="Verdana"/>
        <w:sz w:val="18"/>
      </w:rPr>
      <w:t>3</w:t>
    </w:r>
    <w:r>
      <w:rPr>
        <w:rFonts w:ascii="Verdana" w:hAnsi="Verdana"/>
        <w:sz w:val="18"/>
      </w:rPr>
      <w:t xml:space="preserve"> </w:t>
    </w:r>
    <w:r w:rsidRPr="005F695F">
      <w:rPr>
        <w:rFonts w:ascii="Verdana" w:hAnsi="Verdana"/>
        <w:sz w:val="18"/>
      </w:rPr>
      <w:t xml:space="preserve">de </w:t>
    </w:r>
    <w:r w:rsidR="00E802A5">
      <w:rPr>
        <w:rFonts w:ascii="Verdana" w:hAnsi="Verdana"/>
        <w:sz w:val="18"/>
      </w:rPr>
      <w:t xml:space="preserve">febrero </w:t>
    </w:r>
    <w:r w:rsidRPr="005F695F">
      <w:rPr>
        <w:rFonts w:ascii="Verdana" w:hAnsi="Verdana"/>
        <w:sz w:val="18"/>
      </w:rPr>
      <w:t>de 202</w:t>
    </w:r>
    <w:r w:rsidR="00E802A5">
      <w:rPr>
        <w:rFonts w:ascii="Verdana" w:hAnsi="Verdana"/>
        <w:sz w:val="18"/>
      </w:rPr>
      <w:t xml:space="preserve">6 por medio del cual </w:t>
    </w:r>
    <w:r w:rsidR="00E802A5" w:rsidRPr="00E802A5">
      <w:rPr>
        <w:rFonts w:ascii="Verdana" w:hAnsi="Verdana"/>
        <w:sz w:val="18"/>
      </w:rPr>
      <w:t>se fija el procedimiento a seguir y se corre traslado para descargos</w:t>
    </w:r>
    <w:r w:rsidR="00E802A5">
      <w:rPr>
        <w:rFonts w:ascii="Verdana" w:hAnsi="Verdana"/>
        <w:sz w:val="18"/>
      </w:rPr>
      <w:t>.</w:t>
    </w:r>
    <w:r w:rsidR="00E802A5" w:rsidRPr="00E802A5">
      <w:rPr>
        <w:rFonts w:ascii="Verdana" w:hAnsi="Verdana"/>
        <w:sz w:val="18"/>
      </w:rPr>
      <w:t xml:space="preserve"> </w:t>
    </w:r>
  </w:p>
  <w:p w14:paraId="4A1C7692" w14:textId="77777777" w:rsidR="00D521C9" w:rsidRPr="005F695F" w:rsidRDefault="00D521C9" w:rsidP="005F695F">
    <w:pPr>
      <w:pStyle w:val="Encabezado"/>
      <w:contextualSpacing/>
      <w:jc w:val="both"/>
      <w:rPr>
        <w:rFonts w:ascii="Verdana" w:hAnsi="Verdana" w:cs="Arial"/>
        <w:bCs/>
        <w:i/>
        <w:color w:val="000000"/>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704D" w14:textId="77777777" w:rsidR="00D521C9" w:rsidRDefault="00D521C9">
    <w:pPr>
      <w:pStyle w:val="Encabezado"/>
    </w:pPr>
    <w:r w:rsidRPr="00612872">
      <w:rPr>
        <w:rFonts w:ascii="Verdana" w:hAnsi="Verdana"/>
        <w:noProof/>
        <w:sz w:val="20"/>
        <w:lang w:eastAsia="es-CO"/>
      </w:rPr>
      <w:drawing>
        <wp:anchor distT="0" distB="0" distL="114300" distR="114300" simplePos="0" relativeHeight="251661312" behindDoc="1" locked="0" layoutInCell="1" allowOverlap="1" wp14:anchorId="12CA5F31" wp14:editId="78B285BB">
          <wp:simplePos x="0" y="0"/>
          <wp:positionH relativeFrom="margin">
            <wp:posOffset>0</wp:posOffset>
          </wp:positionH>
          <wp:positionV relativeFrom="paragraph">
            <wp:posOffset>-635</wp:posOffset>
          </wp:positionV>
          <wp:extent cx="1234440" cy="1057910"/>
          <wp:effectExtent l="0" t="0" r="0" b="0"/>
          <wp:wrapNone/>
          <wp:docPr id="3"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9CF"/>
    <w:multiLevelType w:val="multilevel"/>
    <w:tmpl w:val="76D8A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D49D6"/>
    <w:multiLevelType w:val="hybridMultilevel"/>
    <w:tmpl w:val="D7B002BC"/>
    <w:lvl w:ilvl="0" w:tplc="240A0001">
      <w:start w:val="1"/>
      <w:numFmt w:val="bullet"/>
      <w:lvlText w:val=""/>
      <w:lvlJc w:val="left"/>
      <w:pPr>
        <w:ind w:left="1084" w:hanging="360"/>
      </w:pPr>
      <w:rPr>
        <w:rFonts w:ascii="Symbol" w:hAnsi="Symbol" w:hint="default"/>
      </w:rPr>
    </w:lvl>
    <w:lvl w:ilvl="1" w:tplc="240A0003" w:tentative="1">
      <w:start w:val="1"/>
      <w:numFmt w:val="bullet"/>
      <w:lvlText w:val="o"/>
      <w:lvlJc w:val="left"/>
      <w:pPr>
        <w:ind w:left="1804" w:hanging="360"/>
      </w:pPr>
      <w:rPr>
        <w:rFonts w:ascii="Courier New" w:hAnsi="Courier New" w:cs="Courier New" w:hint="default"/>
      </w:rPr>
    </w:lvl>
    <w:lvl w:ilvl="2" w:tplc="240A0005" w:tentative="1">
      <w:start w:val="1"/>
      <w:numFmt w:val="bullet"/>
      <w:lvlText w:val=""/>
      <w:lvlJc w:val="left"/>
      <w:pPr>
        <w:ind w:left="2524" w:hanging="360"/>
      </w:pPr>
      <w:rPr>
        <w:rFonts w:ascii="Wingdings" w:hAnsi="Wingdings" w:hint="default"/>
      </w:rPr>
    </w:lvl>
    <w:lvl w:ilvl="3" w:tplc="240A0001" w:tentative="1">
      <w:start w:val="1"/>
      <w:numFmt w:val="bullet"/>
      <w:lvlText w:val=""/>
      <w:lvlJc w:val="left"/>
      <w:pPr>
        <w:ind w:left="3244" w:hanging="360"/>
      </w:pPr>
      <w:rPr>
        <w:rFonts w:ascii="Symbol" w:hAnsi="Symbol" w:hint="default"/>
      </w:rPr>
    </w:lvl>
    <w:lvl w:ilvl="4" w:tplc="240A0003" w:tentative="1">
      <w:start w:val="1"/>
      <w:numFmt w:val="bullet"/>
      <w:lvlText w:val="o"/>
      <w:lvlJc w:val="left"/>
      <w:pPr>
        <w:ind w:left="3964" w:hanging="360"/>
      </w:pPr>
      <w:rPr>
        <w:rFonts w:ascii="Courier New" w:hAnsi="Courier New" w:cs="Courier New" w:hint="default"/>
      </w:rPr>
    </w:lvl>
    <w:lvl w:ilvl="5" w:tplc="240A0005" w:tentative="1">
      <w:start w:val="1"/>
      <w:numFmt w:val="bullet"/>
      <w:lvlText w:val=""/>
      <w:lvlJc w:val="left"/>
      <w:pPr>
        <w:ind w:left="4684" w:hanging="360"/>
      </w:pPr>
      <w:rPr>
        <w:rFonts w:ascii="Wingdings" w:hAnsi="Wingdings" w:hint="default"/>
      </w:rPr>
    </w:lvl>
    <w:lvl w:ilvl="6" w:tplc="240A0001" w:tentative="1">
      <w:start w:val="1"/>
      <w:numFmt w:val="bullet"/>
      <w:lvlText w:val=""/>
      <w:lvlJc w:val="left"/>
      <w:pPr>
        <w:ind w:left="5404" w:hanging="360"/>
      </w:pPr>
      <w:rPr>
        <w:rFonts w:ascii="Symbol" w:hAnsi="Symbol" w:hint="default"/>
      </w:rPr>
    </w:lvl>
    <w:lvl w:ilvl="7" w:tplc="240A0003" w:tentative="1">
      <w:start w:val="1"/>
      <w:numFmt w:val="bullet"/>
      <w:lvlText w:val="o"/>
      <w:lvlJc w:val="left"/>
      <w:pPr>
        <w:ind w:left="6124" w:hanging="360"/>
      </w:pPr>
      <w:rPr>
        <w:rFonts w:ascii="Courier New" w:hAnsi="Courier New" w:cs="Courier New" w:hint="default"/>
      </w:rPr>
    </w:lvl>
    <w:lvl w:ilvl="8" w:tplc="240A0005" w:tentative="1">
      <w:start w:val="1"/>
      <w:numFmt w:val="bullet"/>
      <w:lvlText w:val=""/>
      <w:lvlJc w:val="left"/>
      <w:pPr>
        <w:ind w:left="6844" w:hanging="360"/>
      </w:pPr>
      <w:rPr>
        <w:rFonts w:ascii="Wingdings" w:hAnsi="Wingdings" w:hint="default"/>
      </w:rPr>
    </w:lvl>
  </w:abstractNum>
  <w:abstractNum w:abstractNumId="2" w15:restartNumberingAfterBreak="0">
    <w:nsid w:val="05F827D8"/>
    <w:multiLevelType w:val="hybridMultilevel"/>
    <w:tmpl w:val="70749DE2"/>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121C76"/>
    <w:multiLevelType w:val="hybridMultilevel"/>
    <w:tmpl w:val="6A769C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C30445E"/>
    <w:multiLevelType w:val="hybridMultilevel"/>
    <w:tmpl w:val="1EF27F42"/>
    <w:lvl w:ilvl="0" w:tplc="62B65E64">
      <w:start w:val="9"/>
      <w:numFmt w:val="bullet"/>
      <w:lvlText w:val=""/>
      <w:lvlJc w:val="left"/>
      <w:pPr>
        <w:ind w:left="786" w:hanging="360"/>
      </w:pPr>
      <w:rPr>
        <w:rFonts w:ascii="Symbol" w:eastAsia="Times New Roman" w:hAnsi="Symbol" w:cs="Aria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0E4640EE"/>
    <w:multiLevelType w:val="hybridMultilevel"/>
    <w:tmpl w:val="82F461CC"/>
    <w:lvl w:ilvl="0" w:tplc="32A097B4">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1CC0523"/>
    <w:multiLevelType w:val="hybridMultilevel"/>
    <w:tmpl w:val="7AC66D88"/>
    <w:lvl w:ilvl="0" w:tplc="B9F44B80">
      <w:start w:val="4"/>
      <w:numFmt w:val="bullet"/>
      <w:lvlText w:val="-"/>
      <w:lvlJc w:val="left"/>
      <w:pPr>
        <w:ind w:left="1428" w:hanging="360"/>
      </w:pPr>
      <w:rPr>
        <w:rFonts w:ascii="Calibri" w:eastAsiaTheme="minorHAnsi" w:hAnsi="Calibri" w:cs="Calibri"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7" w15:restartNumberingAfterBreak="0">
    <w:nsid w:val="1D6D09A8"/>
    <w:multiLevelType w:val="hybridMultilevel"/>
    <w:tmpl w:val="A858C4FE"/>
    <w:lvl w:ilvl="0" w:tplc="62B65E64">
      <w:start w:val="9"/>
      <w:numFmt w:val="bullet"/>
      <w:lvlText w:val=""/>
      <w:lvlJc w:val="left"/>
      <w:pPr>
        <w:ind w:left="502"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75A6FA6"/>
    <w:multiLevelType w:val="hybridMultilevel"/>
    <w:tmpl w:val="15AA57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E65A2F"/>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445282"/>
    <w:multiLevelType w:val="hybridMultilevel"/>
    <w:tmpl w:val="7756AE50"/>
    <w:lvl w:ilvl="0" w:tplc="62B65E64">
      <w:start w:val="9"/>
      <w:numFmt w:val="bullet"/>
      <w:lvlText w:val=""/>
      <w:lvlJc w:val="left"/>
      <w:pPr>
        <w:ind w:left="1065" w:hanging="360"/>
      </w:pPr>
      <w:rPr>
        <w:rFonts w:ascii="Symbol" w:eastAsia="Times New Roman" w:hAnsi="Symbo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44861AF2"/>
    <w:multiLevelType w:val="hybridMultilevel"/>
    <w:tmpl w:val="ECD43290"/>
    <w:lvl w:ilvl="0" w:tplc="62B65E64">
      <w:start w:val="9"/>
      <w:numFmt w:val="bullet"/>
      <w:lvlText w:val=""/>
      <w:lvlJc w:val="left"/>
      <w:pPr>
        <w:ind w:left="360"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C9414BE"/>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387C84"/>
    <w:multiLevelType w:val="hybridMultilevel"/>
    <w:tmpl w:val="344C8EE0"/>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671DD9E"/>
    <w:multiLevelType w:val="multilevel"/>
    <w:tmpl w:val="0790832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67242965"/>
    <w:multiLevelType w:val="hybridMultilevel"/>
    <w:tmpl w:val="7196F60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6B94628D"/>
    <w:multiLevelType w:val="hybridMultilevel"/>
    <w:tmpl w:val="C1FA22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ED07845"/>
    <w:multiLevelType w:val="hybridMultilevel"/>
    <w:tmpl w:val="6330B990"/>
    <w:lvl w:ilvl="0" w:tplc="B9F44B80">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F554D57"/>
    <w:multiLevelType w:val="hybridMultilevel"/>
    <w:tmpl w:val="55A03EEE"/>
    <w:lvl w:ilvl="0" w:tplc="A2E84BE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0A94B13"/>
    <w:multiLevelType w:val="hybridMultilevel"/>
    <w:tmpl w:val="31B8DE5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5088307"/>
    <w:multiLevelType w:val="multilevel"/>
    <w:tmpl w:val="0D72406E"/>
    <w:lvl w:ilvl="0">
      <w:start w:val="1"/>
      <w:numFmt w:val="decimal"/>
      <w:lvlText w:val="%1."/>
      <w:lvlJc w:val="left"/>
      <w:pPr>
        <w:ind w:left="720" w:hanging="360"/>
      </w:pPr>
      <w:rPr>
        <w:rFonts w:ascii="Times New Roman" w:hAnsi="Times New Roman"/>
      </w:rPr>
    </w:lvl>
    <w:lvl w:ilvl="1">
      <w:start w:val="1"/>
      <w:numFmt w:val="lowerLetter"/>
      <w:lvlText w:val="%2."/>
      <w:lvlJc w:val="right"/>
      <w:pPr>
        <w:ind w:left="1440" w:hanging="360"/>
      </w:pPr>
      <w:rPr>
        <w:rFonts w:ascii="Times New Roman" w:hAnsi="Times New Roman"/>
      </w:rPr>
    </w:lvl>
    <w:lvl w:ilvl="2">
      <w:start w:val="1"/>
      <w:numFmt w:val="lowerRoman"/>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lowerLetter"/>
      <w:lvlText w:val="%5."/>
      <w:lvlJc w:val="right"/>
      <w:pPr>
        <w:ind w:left="3600" w:hanging="360"/>
      </w:pPr>
      <w:rPr>
        <w:rFonts w:ascii="Times New Roman" w:hAnsi="Times New Roman"/>
      </w:rPr>
    </w:lvl>
    <w:lvl w:ilvl="5">
      <w:start w:val="1"/>
      <w:numFmt w:val="lowerRoman"/>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lowerLetter"/>
      <w:lvlText w:val="%8."/>
      <w:lvlJc w:val="right"/>
      <w:pPr>
        <w:ind w:left="5760" w:hanging="360"/>
      </w:pPr>
      <w:rPr>
        <w:rFonts w:ascii="Times New Roman" w:hAnsi="Times New Roman"/>
      </w:rPr>
    </w:lvl>
    <w:lvl w:ilvl="8">
      <w:start w:val="1"/>
      <w:numFmt w:val="lowerRoman"/>
      <w:lvlText w:val="%9."/>
      <w:lvlJc w:val="left"/>
      <w:pPr>
        <w:ind w:left="6480" w:hanging="360"/>
      </w:pPr>
      <w:rPr>
        <w:rFonts w:ascii="Times New Roman" w:hAnsi="Times New Roman"/>
      </w:rPr>
    </w:lvl>
  </w:abstractNum>
  <w:abstractNum w:abstractNumId="21" w15:restartNumberingAfterBreak="0">
    <w:nsid w:val="75796462"/>
    <w:multiLevelType w:val="multilevel"/>
    <w:tmpl w:val="7DE6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4"/>
  </w:num>
  <w:num w:numId="3">
    <w:abstractNumId w:val="0"/>
  </w:num>
  <w:num w:numId="4">
    <w:abstractNumId w:val="21"/>
  </w:num>
  <w:num w:numId="5">
    <w:abstractNumId w:val="9"/>
  </w:num>
  <w:num w:numId="6">
    <w:abstractNumId w:val="19"/>
  </w:num>
  <w:num w:numId="7">
    <w:abstractNumId w:val="12"/>
  </w:num>
  <w:num w:numId="8">
    <w:abstractNumId w:val="7"/>
  </w:num>
  <w:num w:numId="9">
    <w:abstractNumId w:val="10"/>
  </w:num>
  <w:num w:numId="10">
    <w:abstractNumId w:val="5"/>
  </w:num>
  <w:num w:numId="11">
    <w:abstractNumId w:val="11"/>
  </w:num>
  <w:num w:numId="12">
    <w:abstractNumId w:val="4"/>
  </w:num>
  <w:num w:numId="13">
    <w:abstractNumId w:val="18"/>
  </w:num>
  <w:num w:numId="14">
    <w:abstractNumId w:val="1"/>
  </w:num>
  <w:num w:numId="15">
    <w:abstractNumId w:val="15"/>
  </w:num>
  <w:num w:numId="16">
    <w:abstractNumId w:val="16"/>
  </w:num>
  <w:num w:numId="17">
    <w:abstractNumId w:val="8"/>
  </w:num>
  <w:num w:numId="18">
    <w:abstractNumId w:val="3"/>
  </w:num>
  <w:num w:numId="19">
    <w:abstractNumId w:val="13"/>
  </w:num>
  <w:num w:numId="20">
    <w:abstractNumId w:val="2"/>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13"/>
    <w:rsid w:val="0000155E"/>
    <w:rsid w:val="00003EA6"/>
    <w:rsid w:val="000040C9"/>
    <w:rsid w:val="000052BD"/>
    <w:rsid w:val="00042299"/>
    <w:rsid w:val="00047445"/>
    <w:rsid w:val="00062722"/>
    <w:rsid w:val="0006725F"/>
    <w:rsid w:val="000679BD"/>
    <w:rsid w:val="00082BA8"/>
    <w:rsid w:val="000A46C6"/>
    <w:rsid w:val="000A7BD2"/>
    <w:rsid w:val="000B046D"/>
    <w:rsid w:val="000B5539"/>
    <w:rsid w:val="000C6BCA"/>
    <w:rsid w:val="000D0373"/>
    <w:rsid w:val="000D7025"/>
    <w:rsid w:val="000D7334"/>
    <w:rsid w:val="000E690F"/>
    <w:rsid w:val="001112D0"/>
    <w:rsid w:val="00112591"/>
    <w:rsid w:val="0011421E"/>
    <w:rsid w:val="00115B2D"/>
    <w:rsid w:val="00115E44"/>
    <w:rsid w:val="00120717"/>
    <w:rsid w:val="001247CE"/>
    <w:rsid w:val="00130478"/>
    <w:rsid w:val="00133598"/>
    <w:rsid w:val="0014128F"/>
    <w:rsid w:val="0014447D"/>
    <w:rsid w:val="00145CF2"/>
    <w:rsid w:val="00162D06"/>
    <w:rsid w:val="0016328C"/>
    <w:rsid w:val="001649CC"/>
    <w:rsid w:val="00173BF2"/>
    <w:rsid w:val="001862FE"/>
    <w:rsid w:val="00192E22"/>
    <w:rsid w:val="00194DE7"/>
    <w:rsid w:val="001B0605"/>
    <w:rsid w:val="001B208B"/>
    <w:rsid w:val="001B4790"/>
    <w:rsid w:val="001C36DA"/>
    <w:rsid w:val="001D664B"/>
    <w:rsid w:val="001F2A98"/>
    <w:rsid w:val="001F48B2"/>
    <w:rsid w:val="001F6DBA"/>
    <w:rsid w:val="002037FE"/>
    <w:rsid w:val="0020675D"/>
    <w:rsid w:val="00207549"/>
    <w:rsid w:val="00212DC3"/>
    <w:rsid w:val="002157D9"/>
    <w:rsid w:val="00221754"/>
    <w:rsid w:val="00223486"/>
    <w:rsid w:val="002375CE"/>
    <w:rsid w:val="00237CFC"/>
    <w:rsid w:val="00242B1B"/>
    <w:rsid w:val="00253DA3"/>
    <w:rsid w:val="00253F18"/>
    <w:rsid w:val="0025780B"/>
    <w:rsid w:val="0026180B"/>
    <w:rsid w:val="00274550"/>
    <w:rsid w:val="00282F88"/>
    <w:rsid w:val="00285EFD"/>
    <w:rsid w:val="002A4D9B"/>
    <w:rsid w:val="002A6506"/>
    <w:rsid w:val="002B06A7"/>
    <w:rsid w:val="002B079E"/>
    <w:rsid w:val="002C60C7"/>
    <w:rsid w:val="002C61CC"/>
    <w:rsid w:val="002D39A8"/>
    <w:rsid w:val="002E3393"/>
    <w:rsid w:val="002F29F4"/>
    <w:rsid w:val="002F2C7F"/>
    <w:rsid w:val="002F2E09"/>
    <w:rsid w:val="00300F58"/>
    <w:rsid w:val="00312A43"/>
    <w:rsid w:val="00314243"/>
    <w:rsid w:val="003152C9"/>
    <w:rsid w:val="00316BA1"/>
    <w:rsid w:val="00330A26"/>
    <w:rsid w:val="00351823"/>
    <w:rsid w:val="00361B61"/>
    <w:rsid w:val="00362517"/>
    <w:rsid w:val="003634BE"/>
    <w:rsid w:val="00384C2B"/>
    <w:rsid w:val="00386166"/>
    <w:rsid w:val="00393DA1"/>
    <w:rsid w:val="003A5DD9"/>
    <w:rsid w:val="003A74E5"/>
    <w:rsid w:val="003B00CF"/>
    <w:rsid w:val="003B5575"/>
    <w:rsid w:val="003C2E5C"/>
    <w:rsid w:val="003D53D2"/>
    <w:rsid w:val="003E0207"/>
    <w:rsid w:val="003E41F1"/>
    <w:rsid w:val="003F2DC9"/>
    <w:rsid w:val="0040201B"/>
    <w:rsid w:val="004032BB"/>
    <w:rsid w:val="00405CD5"/>
    <w:rsid w:val="0040657F"/>
    <w:rsid w:val="00410934"/>
    <w:rsid w:val="004272AA"/>
    <w:rsid w:val="00442482"/>
    <w:rsid w:val="004433A5"/>
    <w:rsid w:val="0044540A"/>
    <w:rsid w:val="00460727"/>
    <w:rsid w:val="00466F8B"/>
    <w:rsid w:val="00472620"/>
    <w:rsid w:val="00474A8D"/>
    <w:rsid w:val="004807B0"/>
    <w:rsid w:val="0048299F"/>
    <w:rsid w:val="00485103"/>
    <w:rsid w:val="00486D28"/>
    <w:rsid w:val="004A2FE6"/>
    <w:rsid w:val="004A31CA"/>
    <w:rsid w:val="004B1EF0"/>
    <w:rsid w:val="004C3724"/>
    <w:rsid w:val="004C4010"/>
    <w:rsid w:val="004D3017"/>
    <w:rsid w:val="004E1EB2"/>
    <w:rsid w:val="004E3DD5"/>
    <w:rsid w:val="004E7243"/>
    <w:rsid w:val="004E7E92"/>
    <w:rsid w:val="004F0176"/>
    <w:rsid w:val="004F2AE6"/>
    <w:rsid w:val="0050069B"/>
    <w:rsid w:val="00507824"/>
    <w:rsid w:val="0058103C"/>
    <w:rsid w:val="00591ED7"/>
    <w:rsid w:val="00592E21"/>
    <w:rsid w:val="00593BFD"/>
    <w:rsid w:val="005C7D51"/>
    <w:rsid w:val="005D58D5"/>
    <w:rsid w:val="005E5B1C"/>
    <w:rsid w:val="005F67AC"/>
    <w:rsid w:val="005F695F"/>
    <w:rsid w:val="005F6BF1"/>
    <w:rsid w:val="00612872"/>
    <w:rsid w:val="00617E80"/>
    <w:rsid w:val="006206D1"/>
    <w:rsid w:val="00626EDC"/>
    <w:rsid w:val="006427BA"/>
    <w:rsid w:val="00650E05"/>
    <w:rsid w:val="00655470"/>
    <w:rsid w:val="00656C7D"/>
    <w:rsid w:val="00664ED8"/>
    <w:rsid w:val="00673D6A"/>
    <w:rsid w:val="00692AC8"/>
    <w:rsid w:val="0069409A"/>
    <w:rsid w:val="00695ACC"/>
    <w:rsid w:val="006A0B56"/>
    <w:rsid w:val="006A2022"/>
    <w:rsid w:val="006A25DC"/>
    <w:rsid w:val="006A68F7"/>
    <w:rsid w:val="006B1E08"/>
    <w:rsid w:val="006F75B4"/>
    <w:rsid w:val="00700448"/>
    <w:rsid w:val="007038E0"/>
    <w:rsid w:val="00704C5B"/>
    <w:rsid w:val="00711295"/>
    <w:rsid w:val="007209F6"/>
    <w:rsid w:val="00722DC6"/>
    <w:rsid w:val="0072647E"/>
    <w:rsid w:val="00731227"/>
    <w:rsid w:val="00733992"/>
    <w:rsid w:val="00735B1F"/>
    <w:rsid w:val="00742BF4"/>
    <w:rsid w:val="00750691"/>
    <w:rsid w:val="007527D6"/>
    <w:rsid w:val="00756236"/>
    <w:rsid w:val="00756A43"/>
    <w:rsid w:val="00763E58"/>
    <w:rsid w:val="007719CB"/>
    <w:rsid w:val="00772835"/>
    <w:rsid w:val="00772978"/>
    <w:rsid w:val="00776473"/>
    <w:rsid w:val="007769B6"/>
    <w:rsid w:val="00787D33"/>
    <w:rsid w:val="00790D77"/>
    <w:rsid w:val="0079325C"/>
    <w:rsid w:val="007A1221"/>
    <w:rsid w:val="007A303E"/>
    <w:rsid w:val="007A3F08"/>
    <w:rsid w:val="007A7A73"/>
    <w:rsid w:val="007B0842"/>
    <w:rsid w:val="007B1A66"/>
    <w:rsid w:val="007B45F9"/>
    <w:rsid w:val="007B469E"/>
    <w:rsid w:val="007C0FF4"/>
    <w:rsid w:val="007C2592"/>
    <w:rsid w:val="007C75C1"/>
    <w:rsid w:val="007D0287"/>
    <w:rsid w:val="007D0EA1"/>
    <w:rsid w:val="007D4CAE"/>
    <w:rsid w:val="007E7195"/>
    <w:rsid w:val="007F4F2F"/>
    <w:rsid w:val="00804A6B"/>
    <w:rsid w:val="008141AE"/>
    <w:rsid w:val="00821594"/>
    <w:rsid w:val="00836EBE"/>
    <w:rsid w:val="00840574"/>
    <w:rsid w:val="00841FE8"/>
    <w:rsid w:val="00863D57"/>
    <w:rsid w:val="0086709E"/>
    <w:rsid w:val="008678C9"/>
    <w:rsid w:val="00867E25"/>
    <w:rsid w:val="00870FA3"/>
    <w:rsid w:val="008731DE"/>
    <w:rsid w:val="00884822"/>
    <w:rsid w:val="0088613A"/>
    <w:rsid w:val="00886869"/>
    <w:rsid w:val="0089449B"/>
    <w:rsid w:val="008A0F8E"/>
    <w:rsid w:val="008B0802"/>
    <w:rsid w:val="008B2252"/>
    <w:rsid w:val="008C24E8"/>
    <w:rsid w:val="008D0814"/>
    <w:rsid w:val="008D2CED"/>
    <w:rsid w:val="008D3396"/>
    <w:rsid w:val="008D3D24"/>
    <w:rsid w:val="008D6888"/>
    <w:rsid w:val="008D76C7"/>
    <w:rsid w:val="008E6D72"/>
    <w:rsid w:val="008E763B"/>
    <w:rsid w:val="00910288"/>
    <w:rsid w:val="00911E75"/>
    <w:rsid w:val="00912EA5"/>
    <w:rsid w:val="00927146"/>
    <w:rsid w:val="00943B4C"/>
    <w:rsid w:val="00946B24"/>
    <w:rsid w:val="00950DEF"/>
    <w:rsid w:val="00966C49"/>
    <w:rsid w:val="009736F0"/>
    <w:rsid w:val="00976587"/>
    <w:rsid w:val="009800B7"/>
    <w:rsid w:val="00984289"/>
    <w:rsid w:val="00984BAE"/>
    <w:rsid w:val="00992AAB"/>
    <w:rsid w:val="00995289"/>
    <w:rsid w:val="009953AE"/>
    <w:rsid w:val="009972B0"/>
    <w:rsid w:val="009A1148"/>
    <w:rsid w:val="009B576D"/>
    <w:rsid w:val="009C0D35"/>
    <w:rsid w:val="009C137E"/>
    <w:rsid w:val="009C1CCA"/>
    <w:rsid w:val="009C274B"/>
    <w:rsid w:val="009D2559"/>
    <w:rsid w:val="009D40F9"/>
    <w:rsid w:val="009E5ED7"/>
    <w:rsid w:val="009E7355"/>
    <w:rsid w:val="009F6587"/>
    <w:rsid w:val="009F7D0D"/>
    <w:rsid w:val="00A000A6"/>
    <w:rsid w:val="00A122BF"/>
    <w:rsid w:val="00A1632D"/>
    <w:rsid w:val="00A20D37"/>
    <w:rsid w:val="00A22760"/>
    <w:rsid w:val="00A42721"/>
    <w:rsid w:val="00A46755"/>
    <w:rsid w:val="00A51D45"/>
    <w:rsid w:val="00A6098A"/>
    <w:rsid w:val="00A6549F"/>
    <w:rsid w:val="00A66AAA"/>
    <w:rsid w:val="00A74D2F"/>
    <w:rsid w:val="00A8444A"/>
    <w:rsid w:val="00A84ED2"/>
    <w:rsid w:val="00A86315"/>
    <w:rsid w:val="00A875EF"/>
    <w:rsid w:val="00AA1332"/>
    <w:rsid w:val="00AC2678"/>
    <w:rsid w:val="00AD43A7"/>
    <w:rsid w:val="00AF11BC"/>
    <w:rsid w:val="00AF27FA"/>
    <w:rsid w:val="00AF312D"/>
    <w:rsid w:val="00AF7140"/>
    <w:rsid w:val="00B15BCF"/>
    <w:rsid w:val="00B41220"/>
    <w:rsid w:val="00B452E2"/>
    <w:rsid w:val="00B67029"/>
    <w:rsid w:val="00B71A55"/>
    <w:rsid w:val="00B84A27"/>
    <w:rsid w:val="00B87C12"/>
    <w:rsid w:val="00B922AC"/>
    <w:rsid w:val="00BA6EF6"/>
    <w:rsid w:val="00BB164C"/>
    <w:rsid w:val="00BB1A5E"/>
    <w:rsid w:val="00BC1676"/>
    <w:rsid w:val="00BC3D1E"/>
    <w:rsid w:val="00BD01BF"/>
    <w:rsid w:val="00BD53D6"/>
    <w:rsid w:val="00C01C37"/>
    <w:rsid w:val="00C03F32"/>
    <w:rsid w:val="00C10ED6"/>
    <w:rsid w:val="00C12878"/>
    <w:rsid w:val="00C22CA5"/>
    <w:rsid w:val="00C3033D"/>
    <w:rsid w:val="00C468CC"/>
    <w:rsid w:val="00C5750E"/>
    <w:rsid w:val="00C650A7"/>
    <w:rsid w:val="00C652F3"/>
    <w:rsid w:val="00C72FAF"/>
    <w:rsid w:val="00C81505"/>
    <w:rsid w:val="00C914E0"/>
    <w:rsid w:val="00C929FF"/>
    <w:rsid w:val="00C94E72"/>
    <w:rsid w:val="00CA1064"/>
    <w:rsid w:val="00CA6A94"/>
    <w:rsid w:val="00CA707A"/>
    <w:rsid w:val="00CB76D1"/>
    <w:rsid w:val="00CC4CFA"/>
    <w:rsid w:val="00CC5606"/>
    <w:rsid w:val="00CC6083"/>
    <w:rsid w:val="00CD3FA5"/>
    <w:rsid w:val="00CE2454"/>
    <w:rsid w:val="00CF1427"/>
    <w:rsid w:val="00CF4820"/>
    <w:rsid w:val="00D05710"/>
    <w:rsid w:val="00D10E5F"/>
    <w:rsid w:val="00D20639"/>
    <w:rsid w:val="00D27177"/>
    <w:rsid w:val="00D34947"/>
    <w:rsid w:val="00D36294"/>
    <w:rsid w:val="00D47F6B"/>
    <w:rsid w:val="00D50798"/>
    <w:rsid w:val="00D521C9"/>
    <w:rsid w:val="00D622F3"/>
    <w:rsid w:val="00D81DE9"/>
    <w:rsid w:val="00D87625"/>
    <w:rsid w:val="00D9185D"/>
    <w:rsid w:val="00D9352D"/>
    <w:rsid w:val="00DB256E"/>
    <w:rsid w:val="00DB3EFF"/>
    <w:rsid w:val="00DB616D"/>
    <w:rsid w:val="00DC749E"/>
    <w:rsid w:val="00DD4104"/>
    <w:rsid w:val="00DD64E4"/>
    <w:rsid w:val="00DE5B25"/>
    <w:rsid w:val="00DF2442"/>
    <w:rsid w:val="00DF2D33"/>
    <w:rsid w:val="00DF436A"/>
    <w:rsid w:val="00E21CFD"/>
    <w:rsid w:val="00E2728B"/>
    <w:rsid w:val="00E27F86"/>
    <w:rsid w:val="00E46D21"/>
    <w:rsid w:val="00E615F6"/>
    <w:rsid w:val="00E65EF8"/>
    <w:rsid w:val="00E77FD0"/>
    <w:rsid w:val="00E802A5"/>
    <w:rsid w:val="00E85032"/>
    <w:rsid w:val="00E92016"/>
    <w:rsid w:val="00E94506"/>
    <w:rsid w:val="00E953FA"/>
    <w:rsid w:val="00E979C1"/>
    <w:rsid w:val="00EA0532"/>
    <w:rsid w:val="00EB028C"/>
    <w:rsid w:val="00EB69FF"/>
    <w:rsid w:val="00EC1FA2"/>
    <w:rsid w:val="00EC4D78"/>
    <w:rsid w:val="00EC61AC"/>
    <w:rsid w:val="00EC7AED"/>
    <w:rsid w:val="00ED2C65"/>
    <w:rsid w:val="00ED6429"/>
    <w:rsid w:val="00EE139A"/>
    <w:rsid w:val="00EE3A56"/>
    <w:rsid w:val="00EE760D"/>
    <w:rsid w:val="00EE796A"/>
    <w:rsid w:val="00F0107B"/>
    <w:rsid w:val="00F027E7"/>
    <w:rsid w:val="00F07186"/>
    <w:rsid w:val="00F10E36"/>
    <w:rsid w:val="00F14552"/>
    <w:rsid w:val="00F165B9"/>
    <w:rsid w:val="00F25022"/>
    <w:rsid w:val="00F26459"/>
    <w:rsid w:val="00F34D36"/>
    <w:rsid w:val="00F43C70"/>
    <w:rsid w:val="00F47909"/>
    <w:rsid w:val="00F62A80"/>
    <w:rsid w:val="00F71D7D"/>
    <w:rsid w:val="00F7674A"/>
    <w:rsid w:val="00F93FCF"/>
    <w:rsid w:val="00FA4E58"/>
    <w:rsid w:val="00FA7B13"/>
    <w:rsid w:val="00FB339D"/>
    <w:rsid w:val="00FB7D3B"/>
    <w:rsid w:val="00FC064D"/>
    <w:rsid w:val="00FC44EC"/>
    <w:rsid w:val="00FD735A"/>
    <w:rsid w:val="00FE31A9"/>
    <w:rsid w:val="00FF66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A9956"/>
  <w15:docId w15:val="{9B181A96-26F4-4651-BA7E-B1D4C9AF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pPr>
      <w:tabs>
        <w:tab w:val="center" w:pos="4419"/>
        <w:tab w:val="right" w:pos="8838"/>
      </w:tabs>
      <w:spacing w:after="0" w:line="240" w:lineRule="auto"/>
    </w:pPr>
  </w:style>
  <w:style w:type="paragraph" w:styleId="Piedepgina">
    <w:name w:val="footer"/>
    <w:basedOn w:val="Normal"/>
    <w:link w:val="PiedepginaCar"/>
    <w:qFormat/>
    <w:pPr>
      <w:tabs>
        <w:tab w:val="center" w:pos="4419"/>
        <w:tab w:val="right" w:pos="8838"/>
      </w:tabs>
      <w:spacing w:after="0" w:line="240" w:lineRule="auto"/>
    </w:pPr>
  </w:style>
  <w:style w:type="paragraph" w:styleId="Prrafodelista">
    <w:name w:val="List Paragraph"/>
    <w:basedOn w:val="Normal"/>
    <w:qFormat/>
    <w:pPr>
      <w:ind w:left="720"/>
      <w:contextualSpacing/>
    </w:pPr>
  </w:style>
  <w:style w:type="paragraph" w:styleId="Textoindependiente">
    <w:name w:val="Body Text"/>
    <w:basedOn w:val="Normal"/>
    <w:link w:val="TextoindependienteCar"/>
    <w:pPr>
      <w:spacing w:after="0" w:line="240" w:lineRule="auto"/>
      <w:jc w:val="both"/>
    </w:pPr>
    <w:rPr>
      <w:rFonts w:ascii="Arial" w:hAnsi="Arial"/>
      <w:sz w:val="24"/>
      <w:lang w:val="es-ES" w:eastAsia="es-ES"/>
    </w:rPr>
  </w:style>
  <w:style w:type="paragraph" w:styleId="Sinespaciado">
    <w:name w:val="No Spacing"/>
    <w:link w:val="SinespaciadoCar"/>
    <w:qFormat/>
    <w:pPr>
      <w:spacing w:after="0" w:line="240" w:lineRule="auto"/>
    </w:pPr>
  </w:style>
  <w:style w:type="character" w:styleId="Nmerodelnea">
    <w:name w:val="line number"/>
    <w:basedOn w:val="Fuentedeprrafopredeter"/>
    <w:semiHidden/>
  </w:style>
  <w:style w:type="character" w:styleId="Hipervnculo">
    <w:name w:val="Hyperlink"/>
    <w:basedOn w:val="Fuentedeprrafopredeter"/>
    <w:rPr>
      <w:color w:val="0563C1" w:themeColor="hyperlink"/>
      <w:u w:val="single"/>
    </w:rPr>
  </w:style>
  <w:style w:type="character" w:customStyle="1" w:styleId="LineNumber0">
    <w:name w:val="Line Number_0"/>
    <w:basedOn w:val="Fuentedeprrafopredeter"/>
    <w:semiHidden/>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Mencinsinresolver1">
    <w:name w:val="Mención sin resolver1"/>
    <w:basedOn w:val="Fuentedeprrafopredeter"/>
    <w:semiHidden/>
    <w:rPr>
      <w:color w:val="605E5C"/>
      <w:shd w:val="clear" w:color="auto" w:fill="E1DFDD"/>
    </w:rPr>
  </w:style>
  <w:style w:type="character" w:customStyle="1" w:styleId="TextoindependienteCar">
    <w:name w:val="Texto independiente Car"/>
    <w:basedOn w:val="Fuentedeprrafopredeter"/>
    <w:link w:val="Textoindependiente"/>
    <w:rPr>
      <w:rFonts w:ascii="Arial" w:hAnsi="Arial"/>
      <w:sz w:val="24"/>
      <w:lang w:val="es-ES" w:eastAsia="es-ES"/>
    </w:rPr>
  </w:style>
  <w:style w:type="character" w:customStyle="1" w:styleId="SinespaciadoCar">
    <w:name w:val="Sin espaciado Car"/>
    <w:link w:val="Sinespaciado"/>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726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2620"/>
    <w:rPr>
      <w:rFonts w:ascii="Segoe UI" w:hAnsi="Segoe UI" w:cs="Segoe UI"/>
      <w:sz w:val="18"/>
      <w:szCs w:val="18"/>
    </w:rPr>
  </w:style>
  <w:style w:type="paragraph" w:styleId="NormalWeb">
    <w:name w:val="Normal (Web)"/>
    <w:basedOn w:val="Normal"/>
    <w:uiPriority w:val="99"/>
    <w:semiHidden/>
    <w:unhideWhenUsed/>
    <w:rsid w:val="00836EBE"/>
    <w:pPr>
      <w:spacing w:before="100" w:beforeAutospacing="1" w:after="100" w:afterAutospacing="1" w:line="240" w:lineRule="auto"/>
    </w:pPr>
    <w:rPr>
      <w:rFonts w:ascii="Times New Roman" w:hAnsi="Times New Roman"/>
      <w:sz w:val="24"/>
      <w:szCs w:val="24"/>
      <w:lang w:val="es-ES" w:eastAsia="es-ES"/>
    </w:rPr>
  </w:style>
  <w:style w:type="character" w:styleId="Refdenotaalpie">
    <w:name w:val="footnote reference"/>
    <w:basedOn w:val="Fuentedeprrafopredeter"/>
    <w:uiPriority w:val="99"/>
    <w:semiHidden/>
    <w:unhideWhenUsed/>
    <w:rsid w:val="001649CC"/>
  </w:style>
  <w:style w:type="paragraph" w:styleId="Textonotapie">
    <w:name w:val="footnote text"/>
    <w:basedOn w:val="Normal"/>
    <w:link w:val="TextonotapieCar"/>
    <w:uiPriority w:val="99"/>
    <w:semiHidden/>
    <w:unhideWhenUsed/>
    <w:rsid w:val="001649CC"/>
    <w:pPr>
      <w:spacing w:after="0" w:line="240" w:lineRule="auto"/>
    </w:pPr>
    <w:rPr>
      <w:sz w:val="20"/>
    </w:rPr>
  </w:style>
  <w:style w:type="character" w:customStyle="1" w:styleId="TextonotapieCar">
    <w:name w:val="Texto nota pie Car"/>
    <w:basedOn w:val="Fuentedeprrafopredeter"/>
    <w:link w:val="Textonotapie"/>
    <w:uiPriority w:val="99"/>
    <w:semiHidden/>
    <w:rsid w:val="001649CC"/>
    <w:rPr>
      <w:sz w:val="20"/>
    </w:rPr>
  </w:style>
  <w:style w:type="character" w:styleId="Textoennegrita">
    <w:name w:val="Strong"/>
    <w:basedOn w:val="Fuentedeprrafopredeter"/>
    <w:uiPriority w:val="22"/>
    <w:qFormat/>
    <w:rsid w:val="007B1A66"/>
    <w:rPr>
      <w:b/>
      <w:bCs/>
    </w:rPr>
  </w:style>
  <w:style w:type="paragraph" w:customStyle="1" w:styleId="Default">
    <w:name w:val="Default"/>
    <w:rsid w:val="00F25022"/>
    <w:pPr>
      <w:autoSpaceDE w:val="0"/>
      <w:autoSpaceDN w:val="0"/>
      <w:adjustRightInd w:val="0"/>
      <w:spacing w:after="0" w:line="240" w:lineRule="auto"/>
    </w:pPr>
    <w:rPr>
      <w:rFonts w:ascii="Arial" w:hAnsi="Arial" w:cs="Arial"/>
      <w:color w:val="000000"/>
      <w:sz w:val="24"/>
      <w:szCs w:val="24"/>
      <w:lang w:val="es-ES"/>
    </w:rPr>
  </w:style>
  <w:style w:type="character" w:styleId="nfasis">
    <w:name w:val="Emphasis"/>
    <w:basedOn w:val="Fuentedeprrafopredeter"/>
    <w:uiPriority w:val="20"/>
    <w:qFormat/>
    <w:rsid w:val="007F4F2F"/>
    <w:rPr>
      <w:i/>
      <w:iCs/>
    </w:rPr>
  </w:style>
  <w:style w:type="character" w:styleId="Refdecomentario">
    <w:name w:val="annotation reference"/>
    <w:basedOn w:val="Fuentedeprrafopredeter"/>
    <w:uiPriority w:val="99"/>
    <w:semiHidden/>
    <w:unhideWhenUsed/>
    <w:rsid w:val="00410934"/>
    <w:rPr>
      <w:sz w:val="16"/>
      <w:szCs w:val="16"/>
    </w:rPr>
  </w:style>
  <w:style w:type="paragraph" w:styleId="Textocomentario">
    <w:name w:val="annotation text"/>
    <w:basedOn w:val="Normal"/>
    <w:link w:val="TextocomentarioCar"/>
    <w:uiPriority w:val="99"/>
    <w:semiHidden/>
    <w:unhideWhenUsed/>
    <w:rsid w:val="00410934"/>
    <w:pPr>
      <w:spacing w:line="240" w:lineRule="auto"/>
    </w:pPr>
    <w:rPr>
      <w:sz w:val="20"/>
    </w:rPr>
  </w:style>
  <w:style w:type="character" w:customStyle="1" w:styleId="TextocomentarioCar">
    <w:name w:val="Texto comentario Car"/>
    <w:basedOn w:val="Fuentedeprrafopredeter"/>
    <w:link w:val="Textocomentario"/>
    <w:uiPriority w:val="99"/>
    <w:semiHidden/>
    <w:rsid w:val="00410934"/>
    <w:rPr>
      <w:sz w:val="20"/>
    </w:rPr>
  </w:style>
  <w:style w:type="paragraph" w:styleId="Asuntodelcomentario">
    <w:name w:val="annotation subject"/>
    <w:basedOn w:val="Textocomentario"/>
    <w:next w:val="Textocomentario"/>
    <w:link w:val="AsuntodelcomentarioCar"/>
    <w:uiPriority w:val="99"/>
    <w:semiHidden/>
    <w:unhideWhenUsed/>
    <w:rsid w:val="00410934"/>
    <w:rPr>
      <w:b/>
      <w:bCs/>
    </w:rPr>
  </w:style>
  <w:style w:type="character" w:customStyle="1" w:styleId="AsuntodelcomentarioCar">
    <w:name w:val="Asunto del comentario Car"/>
    <w:basedOn w:val="TextocomentarioCar"/>
    <w:link w:val="Asuntodelcomentario"/>
    <w:uiPriority w:val="99"/>
    <w:semiHidden/>
    <w:rsid w:val="0041093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91184">
      <w:bodyDiv w:val="1"/>
      <w:marLeft w:val="0"/>
      <w:marRight w:val="0"/>
      <w:marTop w:val="0"/>
      <w:marBottom w:val="0"/>
      <w:divBdr>
        <w:top w:val="none" w:sz="0" w:space="0" w:color="auto"/>
        <w:left w:val="none" w:sz="0" w:space="0" w:color="auto"/>
        <w:bottom w:val="none" w:sz="0" w:space="0" w:color="auto"/>
        <w:right w:val="none" w:sz="0" w:space="0" w:color="auto"/>
      </w:divBdr>
    </w:div>
    <w:div w:id="1103695787">
      <w:bodyDiv w:val="1"/>
      <w:marLeft w:val="0"/>
      <w:marRight w:val="0"/>
      <w:marTop w:val="0"/>
      <w:marBottom w:val="0"/>
      <w:divBdr>
        <w:top w:val="none" w:sz="0" w:space="0" w:color="auto"/>
        <w:left w:val="none" w:sz="0" w:space="0" w:color="auto"/>
        <w:bottom w:val="none" w:sz="0" w:space="0" w:color="auto"/>
        <w:right w:val="none" w:sz="0" w:space="0" w:color="auto"/>
      </w:divBdr>
    </w:div>
    <w:div w:id="1322152711">
      <w:bodyDiv w:val="1"/>
      <w:marLeft w:val="0"/>
      <w:marRight w:val="0"/>
      <w:marTop w:val="0"/>
      <w:marBottom w:val="0"/>
      <w:divBdr>
        <w:top w:val="none" w:sz="0" w:space="0" w:color="auto"/>
        <w:left w:val="none" w:sz="0" w:space="0" w:color="auto"/>
        <w:bottom w:val="none" w:sz="0" w:space="0" w:color="auto"/>
        <w:right w:val="none" w:sz="0" w:space="0" w:color="auto"/>
      </w:divBdr>
    </w:div>
    <w:div w:id="1455174160">
      <w:bodyDiv w:val="1"/>
      <w:marLeft w:val="0"/>
      <w:marRight w:val="0"/>
      <w:marTop w:val="0"/>
      <w:marBottom w:val="0"/>
      <w:divBdr>
        <w:top w:val="none" w:sz="0" w:space="0" w:color="auto"/>
        <w:left w:val="none" w:sz="0" w:space="0" w:color="auto"/>
        <w:bottom w:val="none" w:sz="0" w:space="0" w:color="auto"/>
        <w:right w:val="none" w:sz="0" w:space="0" w:color="auto"/>
      </w:divBdr>
    </w:div>
    <w:div w:id="1721518145">
      <w:bodyDiv w:val="1"/>
      <w:marLeft w:val="0"/>
      <w:marRight w:val="0"/>
      <w:marTop w:val="0"/>
      <w:marBottom w:val="0"/>
      <w:divBdr>
        <w:top w:val="none" w:sz="0" w:space="0" w:color="auto"/>
        <w:left w:val="none" w:sz="0" w:space="0" w:color="auto"/>
        <w:bottom w:val="none" w:sz="0" w:space="0" w:color="auto"/>
        <w:right w:val="none" w:sz="0" w:space="0" w:color="auto"/>
      </w:divBdr>
    </w:div>
    <w:div w:id="176561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0B8E8773227254BBE5EEFD60F12F43F" ma:contentTypeVersion="12" ma:contentTypeDescription="Crear nuevo documento." ma:contentTypeScope="" ma:versionID="02a4ef144ac4efa054c4161b71718e76">
  <xsd:schema xmlns:xsd="http://www.w3.org/2001/XMLSchema" xmlns:xs="http://www.w3.org/2001/XMLSchema" xmlns:p="http://schemas.microsoft.com/office/2006/metadata/properties" xmlns:ns2="6542cbba-6b9a-45ef-a1a8-539097f1fd66" xmlns:ns3="8d11d237-f108-4ce5-9fb0-89f4a21e2c20" targetNamespace="http://schemas.microsoft.com/office/2006/metadata/properties" ma:root="true" ma:fieldsID="0d0c8b4b3d0bac0e5ad5e5ad128f6a3c" ns2:_="" ns3:_="">
    <xsd:import namespace="6542cbba-6b9a-45ef-a1a8-539097f1fd66"/>
    <xsd:import namespace="8d11d237-f108-4ce5-9fb0-89f4a21e2c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2cbba-6b9a-45ef-a1a8-539097f1f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d6e5596-9d43-483d-a1c5-b59222b7b1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1d237-f108-4ce5-9fb0-89f4a21e2c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b248f1-cef9-484d-8365-00f86dc2bb31}" ma:internalName="TaxCatchAll" ma:showField="CatchAllData" ma:web="8d11d237-f108-4ce5-9fb0-89f4a21e2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11d237-f108-4ce5-9fb0-89f4a21e2c20" xsi:nil="true"/>
    <lcf76f155ced4ddcb4097134ff3c332f xmlns="6542cbba-6b9a-45ef-a1a8-539097f1fd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1B1E85-4BD1-44D5-BB5E-2897670EB833}">
  <ds:schemaRefs>
    <ds:schemaRef ds:uri="http://schemas.openxmlformats.org/officeDocument/2006/bibliography"/>
  </ds:schemaRefs>
</ds:datastoreItem>
</file>

<file path=customXml/itemProps2.xml><?xml version="1.0" encoding="utf-8"?>
<ds:datastoreItem xmlns:ds="http://schemas.openxmlformats.org/officeDocument/2006/customXml" ds:itemID="{8BAFE454-C103-4DB0-8B80-A4078B8679DA}"/>
</file>

<file path=customXml/itemProps3.xml><?xml version="1.0" encoding="utf-8"?>
<ds:datastoreItem xmlns:ds="http://schemas.openxmlformats.org/officeDocument/2006/customXml" ds:itemID="{4DACDFF3-374A-429F-9DE7-A190DA681CAD}"/>
</file>

<file path=customXml/itemProps4.xml><?xml version="1.0" encoding="utf-8"?>
<ds:datastoreItem xmlns:ds="http://schemas.openxmlformats.org/officeDocument/2006/customXml" ds:itemID="{2D545859-A185-4675-A0A7-E6FFB82C5B13}"/>
</file>

<file path=docProps/app.xml><?xml version="1.0" encoding="utf-8"?>
<Properties xmlns="http://schemas.openxmlformats.org/officeDocument/2006/extended-properties" xmlns:vt="http://schemas.openxmlformats.org/officeDocument/2006/docPropsVTypes">
  <Template>Normal.dotm</Template>
  <TotalTime>18</TotalTime>
  <Pages>1</Pages>
  <Words>1089</Words>
  <Characters>5991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Camilo  Baracaldo Godoy</dc:creator>
  <cp:lastModifiedBy>Angelica Maria Patiño Garcia</cp:lastModifiedBy>
  <cp:revision>4</cp:revision>
  <cp:lastPrinted>2025-07-28T21:18:00Z</cp:lastPrinted>
  <dcterms:created xsi:type="dcterms:W3CDTF">2026-03-04T12:01:00Z</dcterms:created>
  <dcterms:modified xsi:type="dcterms:W3CDTF">2026-03-04T13:38:00Z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0x010100B0B8E8773227254BBE5EEFD60F12F43F</vt:lpwstr>
  </property>
</Properties>
</file>